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A3F19D" w14:textId="77777777" w:rsidR="00066F72" w:rsidRPr="00244047" w:rsidRDefault="00066F72" w:rsidP="00F8757F">
      <w:pPr>
        <w:spacing w:before="60" w:after="120" w:line="240" w:lineRule="auto"/>
        <w:jc w:val="center"/>
        <w:rPr>
          <w:rFonts w:ascii="Times New Roman" w:eastAsia="Times New Roman" w:hAnsi="Times New Roman" w:cs="Times New Roman"/>
          <w:b/>
          <w:sz w:val="26"/>
          <w:szCs w:val="26"/>
          <w:lang w:eastAsia="zh-CN"/>
        </w:rPr>
      </w:pPr>
    </w:p>
    <w:p w14:paraId="07008E25" w14:textId="77777777" w:rsidR="00244047" w:rsidRPr="00244047" w:rsidRDefault="00244047" w:rsidP="00244047">
      <w:pPr>
        <w:shd w:val="clear" w:color="auto" w:fill="F7F9FA"/>
        <w:spacing w:before="120" w:after="120" w:line="240" w:lineRule="auto"/>
        <w:jc w:val="center"/>
        <w:rPr>
          <w:rFonts w:ascii="Times New Roman" w:eastAsia="Times New Roman" w:hAnsi="Times New Roman" w:cs="Times New Roman"/>
          <w:color w:val="222E33"/>
          <w:sz w:val="28"/>
          <w:szCs w:val="28"/>
          <w:lang w:eastAsia="ru-UA"/>
        </w:rPr>
      </w:pPr>
      <w:r w:rsidRPr="00244047">
        <w:rPr>
          <w:rFonts w:ascii="Times New Roman" w:eastAsia="Times New Roman" w:hAnsi="Times New Roman" w:cs="Times New Roman"/>
          <w:b/>
          <w:bCs/>
          <w:color w:val="222222"/>
          <w:sz w:val="28"/>
          <w:szCs w:val="28"/>
          <w:shd w:val="clear" w:color="auto" w:fill="FFFFFF"/>
          <w:lang w:eastAsia="ru-UA"/>
        </w:rPr>
        <w:t>Норми законодавства до та після внесення змін</w:t>
      </w:r>
      <w:r w:rsidRPr="00244047">
        <w:rPr>
          <w:rFonts w:ascii="Times New Roman" w:eastAsia="Times New Roman" w:hAnsi="Times New Roman" w:cs="Times New Roman"/>
          <w:b/>
          <w:bCs/>
          <w:color w:val="222222"/>
          <w:sz w:val="28"/>
          <w:szCs w:val="28"/>
          <w:shd w:val="clear" w:color="auto" w:fill="FFFFFF"/>
          <w:lang w:eastAsia="ru-UA"/>
        </w:rPr>
        <w:br/>
        <w:t>Законом України «Про внесення змін до деяких законодавчих актів України</w:t>
      </w:r>
      <w:r w:rsidRPr="00244047">
        <w:rPr>
          <w:rFonts w:ascii="Times New Roman" w:eastAsia="Times New Roman" w:hAnsi="Times New Roman" w:cs="Times New Roman"/>
          <w:b/>
          <w:bCs/>
          <w:color w:val="222222"/>
          <w:sz w:val="28"/>
          <w:szCs w:val="28"/>
          <w:shd w:val="clear" w:color="auto" w:fill="FFFFFF"/>
          <w:lang w:eastAsia="ru-UA"/>
        </w:rPr>
        <w:br/>
        <w:t>щодо впорядкування надання та використання відпусток, </w:t>
      </w:r>
      <w:r w:rsidRPr="00244047">
        <w:rPr>
          <w:rFonts w:ascii="Times New Roman" w:eastAsia="Times New Roman" w:hAnsi="Times New Roman" w:cs="Times New Roman"/>
          <w:b/>
          <w:bCs/>
          <w:color w:val="222222"/>
          <w:sz w:val="28"/>
          <w:szCs w:val="28"/>
          <w:shd w:val="clear" w:color="auto" w:fill="FFFFFF"/>
          <w:lang w:eastAsia="ru-UA"/>
        </w:rPr>
        <w:br/>
        <w:t>а також інших питань» від 22.11.2023 р. № 3494-IX</w:t>
      </w:r>
      <w:r w:rsidRPr="00244047">
        <w:rPr>
          <w:rFonts w:ascii="Times New Roman" w:eastAsia="Times New Roman" w:hAnsi="Times New Roman" w:cs="Times New Roman"/>
          <w:color w:val="222222"/>
          <w:sz w:val="28"/>
          <w:szCs w:val="28"/>
          <w:shd w:val="clear" w:color="auto" w:fill="FFFFFF"/>
          <w:lang w:eastAsia="ru-UA"/>
        </w:rPr>
        <w:br/>
        <w:t> </w:t>
      </w:r>
    </w:p>
    <w:tbl>
      <w:tblPr>
        <w:tblW w:w="14175" w:type="dxa"/>
        <w:tblInd w:w="985" w:type="dxa"/>
        <w:tblBorders>
          <w:top w:val="single" w:sz="6" w:space="0" w:color="DAE2E6"/>
          <w:left w:val="single" w:sz="6" w:space="0" w:color="DAE2E6"/>
        </w:tblBorders>
        <w:tblCellMar>
          <w:top w:w="15" w:type="dxa"/>
          <w:left w:w="15" w:type="dxa"/>
          <w:bottom w:w="15" w:type="dxa"/>
          <w:right w:w="15" w:type="dxa"/>
        </w:tblCellMar>
        <w:tblLook w:val="04A0" w:firstRow="1" w:lastRow="0" w:firstColumn="1" w:lastColumn="0" w:noHBand="0" w:noVBand="1"/>
      </w:tblPr>
      <w:tblGrid>
        <w:gridCol w:w="3573"/>
        <w:gridCol w:w="4851"/>
        <w:gridCol w:w="5751"/>
      </w:tblGrid>
      <w:tr w:rsidR="00244047" w:rsidRPr="00244047" w14:paraId="6AC99F16"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EAF1FF"/>
            <w:tcMar>
              <w:top w:w="60" w:type="dxa"/>
              <w:left w:w="60" w:type="dxa"/>
              <w:bottom w:w="60" w:type="dxa"/>
              <w:right w:w="60" w:type="dxa"/>
            </w:tcMar>
            <w:vAlign w:val="center"/>
            <w:hideMark/>
          </w:tcPr>
          <w:p w14:paraId="3B59E7BA" w14:textId="77777777" w:rsidR="00244047" w:rsidRPr="00244047" w:rsidRDefault="00244047" w:rsidP="00244047">
            <w:pPr>
              <w:spacing w:after="225" w:line="240" w:lineRule="auto"/>
              <w:jc w:val="center"/>
              <w:outlineLvl w:val="3"/>
              <w:rPr>
                <w:rFonts w:ascii="Arial" w:eastAsia="Times New Roman" w:hAnsi="Arial" w:cs="Arial"/>
                <w:color w:val="107429"/>
                <w:sz w:val="23"/>
                <w:szCs w:val="23"/>
                <w:lang w:eastAsia="ru-UA"/>
              </w:rPr>
            </w:pPr>
            <w:r w:rsidRPr="00244047">
              <w:rPr>
                <w:rFonts w:ascii="Arial" w:eastAsia="Times New Roman" w:hAnsi="Arial" w:cs="Arial"/>
                <w:color w:val="107429"/>
                <w:sz w:val="23"/>
                <w:szCs w:val="23"/>
                <w:lang w:eastAsia="ru-UA"/>
              </w:rPr>
              <w:br/>
            </w:r>
            <w:hyperlink r:id="rId8" w:anchor="n598" w:tgtFrame="_blank" w:history="1">
              <w:r w:rsidRPr="00244047">
                <w:rPr>
                  <w:rFonts w:ascii="Segoe UI" w:eastAsia="Times New Roman" w:hAnsi="Segoe UI" w:cs="Segoe UI"/>
                  <w:b/>
                  <w:bCs/>
                  <w:color w:val="003366"/>
                  <w:sz w:val="27"/>
                  <w:szCs w:val="27"/>
                  <w:lang w:eastAsia="ru-UA"/>
                </w:rPr>
                <w:t>Норма</w:t>
              </w:r>
              <w:r w:rsidRPr="00244047">
                <w:rPr>
                  <w:rFonts w:ascii="Segoe UI" w:eastAsia="Times New Roman" w:hAnsi="Segoe UI" w:cs="Segoe UI"/>
                  <w:b/>
                  <w:bCs/>
                  <w:color w:val="003366"/>
                  <w:sz w:val="27"/>
                  <w:szCs w:val="27"/>
                  <w:lang w:eastAsia="ru-UA"/>
                </w:rPr>
                <w:br/>
                <w:t>законодавства</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EAF1FF"/>
            <w:tcMar>
              <w:top w:w="60" w:type="dxa"/>
              <w:left w:w="60" w:type="dxa"/>
              <w:bottom w:w="60" w:type="dxa"/>
              <w:right w:w="60" w:type="dxa"/>
            </w:tcMar>
            <w:vAlign w:val="center"/>
            <w:hideMark/>
          </w:tcPr>
          <w:p w14:paraId="031B8C96" w14:textId="77777777" w:rsidR="00244047" w:rsidRPr="00244047" w:rsidRDefault="00244047" w:rsidP="00244047">
            <w:pPr>
              <w:spacing w:after="225" w:line="240" w:lineRule="auto"/>
              <w:jc w:val="center"/>
              <w:outlineLvl w:val="3"/>
              <w:rPr>
                <w:rFonts w:ascii="Arial" w:eastAsia="Times New Roman" w:hAnsi="Arial" w:cs="Arial"/>
                <w:color w:val="107429"/>
                <w:sz w:val="23"/>
                <w:szCs w:val="23"/>
                <w:lang w:eastAsia="ru-UA"/>
              </w:rPr>
            </w:pPr>
            <w:r w:rsidRPr="00244047">
              <w:rPr>
                <w:rFonts w:ascii="Arial" w:eastAsia="Times New Roman" w:hAnsi="Arial" w:cs="Arial"/>
                <w:color w:val="107429"/>
                <w:sz w:val="23"/>
                <w:szCs w:val="23"/>
                <w:lang w:eastAsia="ru-UA"/>
              </w:rPr>
              <w:br/>
            </w:r>
            <w:hyperlink r:id="rId9" w:anchor="n598" w:tgtFrame="_blank" w:history="1">
              <w:r w:rsidRPr="00244047">
                <w:rPr>
                  <w:rFonts w:ascii="Segoe UI" w:eastAsia="Times New Roman" w:hAnsi="Segoe UI" w:cs="Segoe UI"/>
                  <w:b/>
                  <w:bCs/>
                  <w:color w:val="003366"/>
                  <w:sz w:val="27"/>
                  <w:szCs w:val="27"/>
                  <w:lang w:eastAsia="ru-UA"/>
                </w:rPr>
                <w:t>Було</w:t>
              </w:r>
            </w:hyperlink>
          </w:p>
        </w:tc>
        <w:tc>
          <w:tcPr>
            <w:tcW w:w="6080" w:type="dxa"/>
            <w:tcBorders>
              <w:top w:val="single" w:sz="6" w:space="0" w:color="999999"/>
              <w:left w:val="single" w:sz="6" w:space="0" w:color="999999"/>
              <w:bottom w:val="single" w:sz="6" w:space="0" w:color="999999"/>
              <w:right w:val="single" w:sz="6" w:space="0" w:color="999999"/>
            </w:tcBorders>
            <w:shd w:val="clear" w:color="auto" w:fill="EAF1FF"/>
            <w:tcMar>
              <w:top w:w="60" w:type="dxa"/>
              <w:left w:w="60" w:type="dxa"/>
              <w:bottom w:w="60" w:type="dxa"/>
              <w:right w:w="60" w:type="dxa"/>
            </w:tcMar>
            <w:vAlign w:val="center"/>
            <w:hideMark/>
          </w:tcPr>
          <w:p w14:paraId="52ED0AF1" w14:textId="77777777" w:rsidR="00244047" w:rsidRPr="00244047" w:rsidRDefault="00244047" w:rsidP="00244047">
            <w:pPr>
              <w:spacing w:after="225" w:line="240" w:lineRule="auto"/>
              <w:jc w:val="center"/>
              <w:outlineLvl w:val="3"/>
              <w:rPr>
                <w:rFonts w:ascii="Arial" w:eastAsia="Times New Roman" w:hAnsi="Arial" w:cs="Arial"/>
                <w:color w:val="107429"/>
                <w:sz w:val="23"/>
                <w:szCs w:val="23"/>
                <w:lang w:eastAsia="ru-UA"/>
              </w:rPr>
            </w:pPr>
            <w:r w:rsidRPr="00244047">
              <w:rPr>
                <w:rFonts w:ascii="Arial" w:eastAsia="Times New Roman" w:hAnsi="Arial" w:cs="Arial"/>
                <w:color w:val="107429"/>
                <w:sz w:val="23"/>
                <w:szCs w:val="23"/>
                <w:lang w:eastAsia="ru-UA"/>
              </w:rPr>
              <w:br/>
            </w:r>
            <w:hyperlink r:id="rId10" w:anchor="n598" w:tgtFrame="_blank" w:history="1">
              <w:r w:rsidRPr="00244047">
                <w:rPr>
                  <w:rFonts w:ascii="Segoe UI" w:eastAsia="Times New Roman" w:hAnsi="Segoe UI" w:cs="Segoe UI"/>
                  <w:b/>
                  <w:bCs/>
                  <w:color w:val="003366"/>
                  <w:sz w:val="27"/>
                  <w:szCs w:val="27"/>
                  <w:lang w:eastAsia="ru-UA"/>
                </w:rPr>
                <w:t>Стало</w:t>
              </w:r>
            </w:hyperlink>
          </w:p>
        </w:tc>
      </w:tr>
      <w:tr w:rsidR="00244047" w:rsidRPr="00244047" w14:paraId="2A52B874"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3E8F02C" w14:textId="77777777" w:rsidR="00244047" w:rsidRPr="00244047" w:rsidRDefault="00244047" w:rsidP="00244047">
            <w:pPr>
              <w:spacing w:before="360" w:after="225" w:line="360" w:lineRule="atLeast"/>
              <w:jc w:val="center"/>
              <w:outlineLvl w:val="1"/>
              <w:rPr>
                <w:rFonts w:ascii="Arial" w:eastAsia="Times New Roman" w:hAnsi="Arial" w:cs="Arial"/>
                <w:color w:val="107429"/>
                <w:sz w:val="29"/>
                <w:szCs w:val="29"/>
                <w:lang w:eastAsia="ru-UA"/>
              </w:rPr>
            </w:pPr>
            <w:hyperlink r:id="rId11" w:anchor="n598" w:tgtFrame="_blank" w:history="1">
              <w:r w:rsidRPr="00244047">
                <w:rPr>
                  <w:rFonts w:ascii="Segoe UI" w:eastAsia="Times New Roman" w:hAnsi="Segoe UI" w:cs="Segoe UI"/>
                  <w:b/>
                  <w:bCs/>
                  <w:color w:val="0000FF"/>
                  <w:sz w:val="30"/>
                  <w:szCs w:val="30"/>
                  <w:lang w:eastAsia="ru-UA"/>
                </w:rPr>
                <w:t>КЗпП</w:t>
              </w:r>
            </w:hyperlink>
          </w:p>
        </w:tc>
      </w:tr>
      <w:tr w:rsidR="00244047" w:rsidRPr="00244047" w14:paraId="517EA911"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27B0645"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2" w:anchor="n598" w:tgtFrame="_blank" w:history="1">
              <w:r w:rsidRPr="00244047">
                <w:rPr>
                  <w:rFonts w:ascii="Times New Roman" w:eastAsia="Times New Roman" w:hAnsi="Times New Roman" w:cs="Times New Roman"/>
                  <w:b/>
                  <w:bCs/>
                  <w:color w:val="0000FF"/>
                  <w:sz w:val="26"/>
                  <w:szCs w:val="26"/>
                  <w:lang w:eastAsia="ru-UA"/>
                </w:rPr>
                <w:t>Пункт 5 частини першої ст. 40</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4AC4D87" w14:textId="77777777" w:rsidR="00244047" w:rsidRPr="00244047" w:rsidRDefault="00244047" w:rsidP="00244047">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Трудовий договір, укладений на невизначений строк, а також строковий трудовий договір до закінчення строку його чинності можуть бути розірвані роботодавцем лише у випадках:</w:t>
            </w:r>
          </w:p>
          <w:p w14:paraId="6126D9F4" w14:textId="77777777" w:rsidR="00244047" w:rsidRPr="00244047" w:rsidRDefault="00244047" w:rsidP="00244047">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2A846266" w14:textId="77777777" w:rsidR="00244047" w:rsidRPr="00244047" w:rsidRDefault="00244047" w:rsidP="00244047">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5) нез'явлення на роботу протягом більш як чотирьох місяців підряд внаслідок тимчасової непрацездатності, не рахуючи відпустки </w:t>
            </w:r>
            <w:r w:rsidRPr="00244047">
              <w:rPr>
                <w:rFonts w:ascii="Times New Roman" w:eastAsia="Times New Roman" w:hAnsi="Times New Roman" w:cs="Times New Roman"/>
                <w:b/>
                <w:bCs/>
                <w:color w:val="222222"/>
                <w:sz w:val="26"/>
                <w:szCs w:val="26"/>
                <w:shd w:val="clear" w:color="auto" w:fill="FFFFFF"/>
                <w:lang w:eastAsia="ru-UA"/>
              </w:rPr>
              <w:t>по вагітності і родах</w:t>
            </w:r>
            <w:r w:rsidRPr="00244047">
              <w:rPr>
                <w:rFonts w:ascii="Times New Roman" w:eastAsia="Times New Roman" w:hAnsi="Times New Roman" w:cs="Times New Roman"/>
                <w:color w:val="222222"/>
                <w:sz w:val="26"/>
                <w:szCs w:val="26"/>
                <w:shd w:val="clear" w:color="auto" w:fill="FFFFFF"/>
                <w:lang w:eastAsia="ru-UA"/>
              </w:rPr>
              <w:t xml:space="preserve">, якщо законодавством не встановлений триваліший строк збереження місця роботи (посади) при певному захворюванні. За працівниками, які втратили працездатність у зв'язку з трудовим каліцтвом або професійним </w:t>
            </w:r>
            <w:r w:rsidRPr="00244047">
              <w:rPr>
                <w:rFonts w:ascii="Times New Roman" w:eastAsia="Times New Roman" w:hAnsi="Times New Roman" w:cs="Times New Roman"/>
                <w:color w:val="222222"/>
                <w:sz w:val="26"/>
                <w:szCs w:val="26"/>
                <w:shd w:val="clear" w:color="auto" w:fill="FFFFFF"/>
                <w:lang w:eastAsia="ru-UA"/>
              </w:rPr>
              <w:lastRenderedPageBreak/>
              <w:t>захворюванням, місце роботи (посада) зберігається до відновлення працездатності або встановлення інвалідності</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3BFA717" w14:textId="77777777" w:rsidR="00244047" w:rsidRPr="00244047" w:rsidRDefault="00244047" w:rsidP="00244047">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Трудовий договір, укладений на невизначений строк, а також строковий трудовий договір до закінчення строку його чинності можуть бути розірвані роботодавцем лише у випадках:</w:t>
            </w:r>
          </w:p>
          <w:p w14:paraId="5A79F47F" w14:textId="77777777" w:rsidR="00244047" w:rsidRPr="00244047" w:rsidRDefault="00244047" w:rsidP="00244047">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13A58F7F" w14:textId="77777777" w:rsidR="00244047" w:rsidRPr="00244047" w:rsidRDefault="00244047" w:rsidP="00244047">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5) нез'явлення на роботу протягом більш як чотирьох місяців підряд внаслідок тимчасової непрацездатності, не рахуючи відпустки </w:t>
            </w:r>
            <w:r w:rsidRPr="00244047">
              <w:rPr>
                <w:rFonts w:ascii="Times New Roman" w:eastAsia="Times New Roman" w:hAnsi="Times New Roman" w:cs="Times New Roman"/>
                <w:b/>
                <w:bCs/>
                <w:color w:val="222222"/>
                <w:sz w:val="26"/>
                <w:szCs w:val="26"/>
                <w:shd w:val="clear" w:color="auto" w:fill="FFFFFF"/>
                <w:lang w:eastAsia="ru-UA"/>
              </w:rPr>
              <w:t>у зв’язку з вагітністю та пологами, </w:t>
            </w:r>
            <w:r w:rsidRPr="00244047">
              <w:rPr>
                <w:rFonts w:ascii="Times New Roman" w:eastAsia="Times New Roman" w:hAnsi="Times New Roman" w:cs="Times New Roman"/>
                <w:color w:val="222222"/>
                <w:sz w:val="26"/>
                <w:szCs w:val="26"/>
                <w:shd w:val="clear" w:color="auto" w:fill="FFFFFF"/>
                <w:lang w:eastAsia="ru-UA"/>
              </w:rPr>
              <w:t xml:space="preserve">якщо законодавством не встановлений триваліший строк збереження місця роботи (посади) при певному захворюванні. За працівниками, які втратили працездатність у зв'язку з трудовим каліцтвом або професійним захворюванням, місце роботи (посада) зберігається до </w:t>
            </w:r>
            <w:r w:rsidRPr="00244047">
              <w:rPr>
                <w:rFonts w:ascii="Times New Roman" w:eastAsia="Times New Roman" w:hAnsi="Times New Roman" w:cs="Times New Roman"/>
                <w:color w:val="222222"/>
                <w:sz w:val="26"/>
                <w:szCs w:val="26"/>
                <w:shd w:val="clear" w:color="auto" w:fill="FFFFFF"/>
                <w:lang w:eastAsia="ru-UA"/>
              </w:rPr>
              <w:lastRenderedPageBreak/>
              <w:t>відновлення працездатності або встановлення інвалідності</w:t>
            </w:r>
          </w:p>
        </w:tc>
      </w:tr>
      <w:tr w:rsidR="00244047" w:rsidRPr="00244047" w14:paraId="79780992"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328D848"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3" w:anchor="n598" w:tgtFrame="_blank" w:history="1">
              <w:r w:rsidRPr="00244047">
                <w:rPr>
                  <w:rFonts w:ascii="Times New Roman" w:eastAsia="Times New Roman" w:hAnsi="Times New Roman" w:cs="Times New Roman"/>
                  <w:b/>
                  <w:bCs/>
                  <w:color w:val="0000FF"/>
                  <w:sz w:val="26"/>
                  <w:szCs w:val="26"/>
                  <w:lang w:eastAsia="ru-UA"/>
                </w:rPr>
                <w:t>Стаття 67</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0FDF33C"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9691DAA"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b/>
                <w:bCs/>
                <w:color w:val="222222"/>
                <w:sz w:val="26"/>
                <w:szCs w:val="26"/>
                <w:shd w:val="clear" w:color="auto" w:fill="FFFFFF"/>
                <w:lang w:eastAsia="ru-UA"/>
              </w:rPr>
              <w:t>Після частини третьої доповнено новою частиною:</w:t>
            </w:r>
          </w:p>
          <w:p w14:paraId="10A3DD93"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Перенесення вихідних та робочих днів, крім випадків, встановлених цим Кодексом, визначається трудовим та/або колективним договором. У разі відсутності відповідного положення у трудовому та/або колективному договорі перенесення вихідних та робочих днів здійснюється за наказом (розпорядженням) роботодавця, погодженим з виборним органом первинної профспілкової організації (профспілковим представником), а в разі відсутності первинної профспілкової організації — з вільно обраними та уповноваженими</w:t>
            </w:r>
          </w:p>
        </w:tc>
      </w:tr>
      <w:tr w:rsidR="00244047" w:rsidRPr="00244047" w14:paraId="6DCBC436"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D141696"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4" w:anchor="n598" w:tgtFrame="_blank" w:history="1">
              <w:r w:rsidRPr="00244047">
                <w:rPr>
                  <w:rFonts w:ascii="Times New Roman" w:eastAsia="Times New Roman" w:hAnsi="Times New Roman" w:cs="Times New Roman"/>
                  <w:b/>
                  <w:bCs/>
                  <w:color w:val="0000FF"/>
                  <w:sz w:val="26"/>
                  <w:szCs w:val="26"/>
                  <w:lang w:eastAsia="ru-UA"/>
                </w:rPr>
                <w:t>Частина четверта</w:t>
              </w:r>
              <w:r w:rsidRPr="00244047">
                <w:rPr>
                  <w:rFonts w:ascii="Times New Roman" w:eastAsia="Times New Roman" w:hAnsi="Times New Roman" w:cs="Times New Roman"/>
                  <w:b/>
                  <w:bCs/>
                  <w:color w:val="0000FF"/>
                  <w:sz w:val="26"/>
                  <w:szCs w:val="26"/>
                  <w:lang w:eastAsia="ru-UA"/>
                </w:rPr>
                <w:br/>
                <w:t>ст. 67</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6B32560"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З метою створення сприятливих умов для використання святкових та неробочих днів (стаття 73), а також раціонального використання робочого часу Кабінет Міністрів України не пізніше ніж за три місяці до таких днів може рекомендувати керівникам підприємств, установ та організацій перенести вихідні та робочі дні у порядку і на умовах, установлених законодавством, для працівників, яким </w:t>
            </w:r>
            <w:r w:rsidRPr="00244047">
              <w:rPr>
                <w:rFonts w:ascii="Times New Roman" w:eastAsia="Times New Roman" w:hAnsi="Times New Roman" w:cs="Times New Roman"/>
                <w:color w:val="222222"/>
                <w:sz w:val="26"/>
                <w:szCs w:val="26"/>
                <w:shd w:val="clear" w:color="auto" w:fill="FFFFFF"/>
                <w:lang w:eastAsia="ru-UA"/>
              </w:rPr>
              <w:lastRenderedPageBreak/>
              <w:t>встановлено п'ятиденний робочий тиждень з двома вихідними днями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1ADA626" w14:textId="77777777" w:rsidR="00244047" w:rsidRPr="00244047" w:rsidRDefault="00244047" w:rsidP="00244047">
            <w:pPr>
              <w:spacing w:before="120" w:after="120" w:line="240" w:lineRule="auto"/>
              <w:jc w:val="center"/>
              <w:rPr>
                <w:rFonts w:ascii="Times New Roman" w:eastAsia="Times New Roman" w:hAnsi="Times New Roman" w:cs="Times New Roman"/>
                <w:sz w:val="26"/>
                <w:szCs w:val="26"/>
                <w:lang w:eastAsia="ru-UA"/>
              </w:rPr>
            </w:pPr>
            <w:r w:rsidRPr="00244047">
              <w:rPr>
                <w:rFonts w:ascii="Times New Roman" w:eastAsia="Times New Roman" w:hAnsi="Times New Roman" w:cs="Times New Roman"/>
                <w:b/>
                <w:bCs/>
                <w:color w:val="222222"/>
                <w:sz w:val="26"/>
                <w:szCs w:val="26"/>
                <w:shd w:val="clear" w:color="auto" w:fill="FFFFFF"/>
                <w:lang w:eastAsia="ru-UA"/>
              </w:rPr>
              <w:lastRenderedPageBreak/>
              <w:t>Виключено</w:t>
            </w:r>
          </w:p>
        </w:tc>
      </w:tr>
      <w:tr w:rsidR="00244047" w:rsidRPr="00244047" w14:paraId="5FC1C605"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D33459A"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5" w:anchor="n598" w:tgtFrame="_blank" w:history="1">
              <w:r w:rsidRPr="00244047">
                <w:rPr>
                  <w:rFonts w:ascii="Times New Roman" w:eastAsia="Times New Roman" w:hAnsi="Times New Roman" w:cs="Times New Roman"/>
                  <w:b/>
                  <w:bCs/>
                  <w:color w:val="0000FF"/>
                  <w:sz w:val="26"/>
                  <w:szCs w:val="26"/>
                  <w:lang w:eastAsia="ru-UA"/>
                </w:rPr>
                <w:t>Частина п’ята ст. 67</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301F3B1"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Роботодавець у разі застосування рекомендації Кабінету Міністрів України не пізніше ніж за два місяці видає наказ (розпорядження) про перенесення вихідних та робочих днів на підприємстві, в установі або організації, погоджений з виборним органом первинної профспілкової організації (профспілковим представником)</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CEEC9D5" w14:textId="77777777" w:rsidR="00244047" w:rsidRPr="00244047" w:rsidRDefault="00244047" w:rsidP="00244047">
            <w:pPr>
              <w:spacing w:before="120" w:after="120" w:line="240" w:lineRule="auto"/>
              <w:jc w:val="center"/>
              <w:rPr>
                <w:rFonts w:ascii="Times New Roman" w:eastAsia="Times New Roman" w:hAnsi="Times New Roman" w:cs="Times New Roman"/>
                <w:sz w:val="26"/>
                <w:szCs w:val="26"/>
                <w:lang w:eastAsia="ru-UA"/>
              </w:rPr>
            </w:pPr>
            <w:r w:rsidRPr="00244047">
              <w:rPr>
                <w:rFonts w:ascii="Times New Roman" w:eastAsia="Times New Roman" w:hAnsi="Times New Roman" w:cs="Times New Roman"/>
                <w:b/>
                <w:bCs/>
                <w:color w:val="222222"/>
                <w:sz w:val="26"/>
                <w:szCs w:val="26"/>
                <w:shd w:val="clear" w:color="auto" w:fill="FFFFFF"/>
                <w:lang w:eastAsia="ru-UA"/>
              </w:rPr>
              <w:t>Виключено</w:t>
            </w:r>
          </w:p>
        </w:tc>
      </w:tr>
      <w:tr w:rsidR="00244047" w:rsidRPr="00244047" w14:paraId="75B7D1C0"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7D69F42"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6" w:anchor="n598" w:tgtFrame="_blank" w:history="1">
              <w:r w:rsidRPr="00244047">
                <w:rPr>
                  <w:rFonts w:ascii="Times New Roman" w:eastAsia="Times New Roman" w:hAnsi="Times New Roman" w:cs="Times New Roman"/>
                  <w:b/>
                  <w:bCs/>
                  <w:color w:val="0000FF"/>
                  <w:sz w:val="26"/>
                  <w:szCs w:val="26"/>
                  <w:lang w:eastAsia="ru-UA"/>
                </w:rPr>
                <w:t>Частина друга ст. 76</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FA880F6"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щорічних додаткових відпусток, умови та порядок їх надання встановлюються нормативно-правовими актами України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E686357"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щорічних додаткових відпусток, умови та порядок їх надання встановлюються нормативно-правовими актами України, </w:t>
            </w:r>
            <w:r w:rsidRPr="00244047">
              <w:rPr>
                <w:rFonts w:ascii="Times New Roman" w:eastAsia="Times New Roman" w:hAnsi="Times New Roman" w:cs="Times New Roman"/>
                <w:b/>
                <w:bCs/>
                <w:color w:val="222222"/>
                <w:sz w:val="26"/>
                <w:szCs w:val="26"/>
                <w:shd w:val="clear" w:color="auto" w:fill="FFFFFF"/>
                <w:lang w:eastAsia="ru-UA"/>
              </w:rPr>
              <w:t>а також трудовим та/або колективним договором</w:t>
            </w:r>
          </w:p>
        </w:tc>
      </w:tr>
      <w:tr w:rsidR="00244047" w:rsidRPr="00244047" w14:paraId="29589A33"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7F6A817"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7" w:anchor="n598" w:tgtFrame="_blank" w:history="1">
              <w:r w:rsidRPr="00244047">
                <w:rPr>
                  <w:rFonts w:ascii="Times New Roman" w:eastAsia="Times New Roman" w:hAnsi="Times New Roman" w:cs="Times New Roman"/>
                  <w:b/>
                  <w:bCs/>
                  <w:color w:val="0000FF"/>
                  <w:sz w:val="26"/>
                  <w:szCs w:val="26"/>
                  <w:lang w:eastAsia="ru-UA"/>
                </w:rPr>
                <w:t>Стаття 77-1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C9B3F37"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для підготовки та участі в змаганнях надається працівникам, які беруть участь у всеукраїнських та міжнародних спортивних змаганнях.</w:t>
            </w:r>
          </w:p>
          <w:p w14:paraId="2AD4F80C"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порядок, умови надання та оплати відпусток для підготовки та участі в змаганнях </w:t>
            </w:r>
            <w:r w:rsidRPr="00244047">
              <w:rPr>
                <w:rFonts w:ascii="Times New Roman" w:eastAsia="Times New Roman" w:hAnsi="Times New Roman" w:cs="Times New Roman"/>
                <w:b/>
                <w:bCs/>
                <w:color w:val="222222"/>
                <w:sz w:val="26"/>
                <w:szCs w:val="26"/>
                <w:shd w:val="clear" w:color="auto" w:fill="FFFFFF"/>
                <w:lang w:eastAsia="ru-UA"/>
              </w:rPr>
              <w:t>встановлюються Кабінетом Міністрів України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73CC0BF"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для підготовки та участі в змаганнях надається працівникам, які беруть участь у всеукраїнських та міжнародних спортивних змаганнях.</w:t>
            </w:r>
          </w:p>
          <w:p w14:paraId="00BB37CE"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порядок, умови надання та оплати відпустки для підготовки та участі в спортивних змаганнях </w:t>
            </w:r>
            <w:r w:rsidRPr="00244047">
              <w:rPr>
                <w:rFonts w:ascii="Times New Roman" w:eastAsia="Times New Roman" w:hAnsi="Times New Roman" w:cs="Times New Roman"/>
                <w:b/>
                <w:bCs/>
                <w:color w:val="222222"/>
                <w:sz w:val="26"/>
                <w:szCs w:val="26"/>
                <w:shd w:val="clear" w:color="auto" w:fill="FFFFFF"/>
                <w:lang w:eastAsia="ru-UA"/>
              </w:rPr>
              <w:t>визначаються трудовим та/або колективним договором</w:t>
            </w:r>
          </w:p>
        </w:tc>
      </w:tr>
      <w:tr w:rsidR="00244047" w:rsidRPr="00244047" w14:paraId="020B7361"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720717E"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8" w:anchor="n598" w:tgtFrame="_blank" w:history="1">
              <w:r w:rsidRPr="00244047">
                <w:rPr>
                  <w:rFonts w:ascii="Times New Roman" w:eastAsia="Times New Roman" w:hAnsi="Times New Roman" w:cs="Times New Roman"/>
                  <w:b/>
                  <w:bCs/>
                  <w:color w:val="0000FF"/>
                  <w:sz w:val="26"/>
                  <w:szCs w:val="26"/>
                  <w:lang w:eastAsia="ru-UA"/>
                </w:rPr>
                <w:t>Стаття 77-3</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2AEC162"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Одноразова оплачувана відпустка при народженні дитини тривалістю до 14 календарних днів (без урахування </w:t>
            </w:r>
            <w:r w:rsidRPr="00244047">
              <w:rPr>
                <w:rFonts w:ascii="Times New Roman" w:eastAsia="Times New Roman" w:hAnsi="Times New Roman" w:cs="Times New Roman"/>
                <w:color w:val="222222"/>
                <w:sz w:val="26"/>
                <w:szCs w:val="26"/>
                <w:shd w:val="clear" w:color="auto" w:fill="FFFFFF"/>
                <w:lang w:eastAsia="ru-UA"/>
              </w:rPr>
              <w:lastRenderedPageBreak/>
              <w:t>святкових і неробочих днів) </w:t>
            </w:r>
            <w:r w:rsidRPr="00244047">
              <w:rPr>
                <w:rFonts w:ascii="Times New Roman" w:eastAsia="Times New Roman" w:hAnsi="Times New Roman" w:cs="Times New Roman"/>
                <w:b/>
                <w:bCs/>
                <w:color w:val="222222"/>
                <w:sz w:val="26"/>
                <w:szCs w:val="26"/>
                <w:shd w:val="clear" w:color="auto" w:fill="FFFFFF"/>
                <w:lang w:eastAsia="ru-UA"/>
              </w:rPr>
              <w:t>надається працівникам, а саме</w:t>
            </w:r>
            <w:r w:rsidRPr="00244047">
              <w:rPr>
                <w:rFonts w:ascii="Times New Roman" w:eastAsia="Times New Roman" w:hAnsi="Times New Roman" w:cs="Times New Roman"/>
                <w:color w:val="222222"/>
                <w:sz w:val="26"/>
                <w:szCs w:val="26"/>
                <w:shd w:val="clear" w:color="auto" w:fill="FFFFFF"/>
                <w:lang w:eastAsia="ru-UA"/>
              </w:rPr>
              <w:t>:</w:t>
            </w:r>
          </w:p>
          <w:p w14:paraId="453D9D39"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67C57EA1"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2) батьку дитини, який не перебуває у зареєстрованому шлюбі з матір’ю дитини, за умови що вони спільно проживають, пов’язані спільним побутом, мають взаємні права та обов’язки;</w:t>
            </w:r>
          </w:p>
          <w:p w14:paraId="1E97C80C"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p w14:paraId="3FE23ADE"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3) бабі або діду, або іншому повнолітньому родичу дитини, які фактично здійснюють догляд за дитиною, мати чи батько якої є одинокою матір’ю (одиноким батьком)</w:t>
            </w:r>
          </w:p>
          <w:p w14:paraId="64F92D90"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655E220"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Одноразова оплачувана відпустка при народженні дитини тривалістю до 14 календарних днів (без урахування святкових і неробочих днів) </w:t>
            </w:r>
            <w:r w:rsidRPr="00244047">
              <w:rPr>
                <w:rFonts w:ascii="Times New Roman" w:eastAsia="Times New Roman" w:hAnsi="Times New Roman" w:cs="Times New Roman"/>
                <w:b/>
                <w:bCs/>
                <w:color w:val="222222"/>
                <w:sz w:val="26"/>
                <w:szCs w:val="26"/>
                <w:shd w:val="clear" w:color="auto" w:fill="FFFFFF"/>
                <w:lang w:eastAsia="ru-UA"/>
              </w:rPr>
              <w:t xml:space="preserve">надається </w:t>
            </w:r>
            <w:r w:rsidRPr="00244047">
              <w:rPr>
                <w:rFonts w:ascii="Times New Roman" w:eastAsia="Times New Roman" w:hAnsi="Times New Roman" w:cs="Times New Roman"/>
                <w:b/>
                <w:bCs/>
                <w:color w:val="222222"/>
                <w:sz w:val="26"/>
                <w:szCs w:val="26"/>
                <w:shd w:val="clear" w:color="auto" w:fill="FFFFFF"/>
                <w:lang w:eastAsia="ru-UA"/>
              </w:rPr>
              <w:lastRenderedPageBreak/>
              <w:t>не пізніше трьох місяців з дня народження дитини таким працівникам</w:t>
            </w:r>
            <w:r w:rsidRPr="00244047">
              <w:rPr>
                <w:rFonts w:ascii="Times New Roman" w:eastAsia="Times New Roman" w:hAnsi="Times New Roman" w:cs="Times New Roman"/>
                <w:color w:val="222222"/>
                <w:sz w:val="26"/>
                <w:szCs w:val="26"/>
                <w:shd w:val="clear" w:color="auto" w:fill="FFFFFF"/>
                <w:lang w:eastAsia="ru-UA"/>
              </w:rPr>
              <w:t>:</w:t>
            </w:r>
          </w:p>
          <w:p w14:paraId="67D0C648"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4F539E22"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2) батьку дитини, який не перебуває у зареєстрованому шлюбі з матір’ю дитини, за умови що вони спільно проживають, пов’язані спільним побутом, мають взаємні права та обов’язки, </w:t>
            </w:r>
            <w:r w:rsidRPr="00244047">
              <w:rPr>
                <w:rFonts w:ascii="Times New Roman" w:eastAsia="Times New Roman" w:hAnsi="Times New Roman" w:cs="Times New Roman"/>
                <w:b/>
                <w:bCs/>
                <w:color w:val="222222"/>
                <w:sz w:val="26"/>
                <w:szCs w:val="26"/>
                <w:shd w:val="clear" w:color="auto" w:fill="FFFFFF"/>
                <w:lang w:eastAsia="ru-UA"/>
              </w:rPr>
              <w:t>що підтверджується заявою матері дитини та свідоцтвом про народження дитини, в якому зазначена відповідна інформація про батька дитини;</w:t>
            </w:r>
          </w:p>
          <w:p w14:paraId="55E6605B"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3) </w:t>
            </w:r>
            <w:r w:rsidRPr="00244047">
              <w:rPr>
                <w:rFonts w:ascii="Times New Roman" w:eastAsia="Times New Roman" w:hAnsi="Times New Roman" w:cs="Times New Roman"/>
                <w:b/>
                <w:bCs/>
                <w:color w:val="222222"/>
                <w:sz w:val="26"/>
                <w:szCs w:val="26"/>
                <w:shd w:val="clear" w:color="auto" w:fill="FFFFFF"/>
                <w:lang w:eastAsia="ru-UA"/>
              </w:rPr>
              <w:t>одній із таких осіб: </w:t>
            </w:r>
            <w:r w:rsidRPr="00244047">
              <w:rPr>
                <w:rFonts w:ascii="Times New Roman" w:eastAsia="Times New Roman" w:hAnsi="Times New Roman" w:cs="Times New Roman"/>
                <w:color w:val="222222"/>
                <w:sz w:val="26"/>
                <w:szCs w:val="26"/>
                <w:shd w:val="clear" w:color="auto" w:fill="FFFFFF"/>
                <w:lang w:eastAsia="ru-UA"/>
              </w:rPr>
              <w:t>бабі або діду, або іншому повнолітньому родичу дитини, які фактично здійснюють догляд за дитиною, мати (батько) якої є одинокою матір’ю (одиноким батьком),</w:t>
            </w:r>
            <w:r w:rsidRPr="00244047">
              <w:rPr>
                <w:rFonts w:ascii="Times New Roman" w:eastAsia="Times New Roman" w:hAnsi="Times New Roman" w:cs="Times New Roman"/>
                <w:b/>
                <w:bCs/>
                <w:color w:val="222222"/>
                <w:sz w:val="26"/>
                <w:szCs w:val="26"/>
                <w:shd w:val="clear" w:color="auto" w:fill="FFFFFF"/>
                <w:lang w:eastAsia="ru-UA"/>
              </w:rPr>
              <w:t> на підставі заяви одинокої матері (одинокого батька) дитини</w:t>
            </w:r>
          </w:p>
        </w:tc>
      </w:tr>
      <w:tr w:rsidR="00244047" w:rsidRPr="00244047" w14:paraId="45AA2F74"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C560E6F"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19" w:anchor="n598" w:tgtFrame="_blank" w:history="1">
              <w:r w:rsidRPr="00244047">
                <w:rPr>
                  <w:rFonts w:ascii="Times New Roman" w:eastAsia="Times New Roman" w:hAnsi="Times New Roman" w:cs="Times New Roman"/>
                  <w:b/>
                  <w:bCs/>
                  <w:color w:val="0000FF"/>
                  <w:sz w:val="26"/>
                  <w:szCs w:val="26"/>
                  <w:lang w:eastAsia="ru-UA"/>
                </w:rPr>
                <w:t>Стаття 83</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C7462A9"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7F9CFEA"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Працівникам, призваним на строкову військову службу, військову службу за призовом осіб офіцерського складу, військову службу за призовом під час мобілізації, на особливий період, військову службу за призовом осіб із числа резервістів в особливий період або прийнятим на військову службу за контрактом, за їхнім бажанням та на підставі заяви виплачується грошова компенсація за всі не використані ними дні щорічної відпустки, а також додаткової відпустки працівникам, які мають дітей або повнолітню дитину з інвалідністю з дитинства підгрупи А I групи. Відповідна заява подається не </w:t>
            </w:r>
            <w:r w:rsidRPr="00244047">
              <w:rPr>
                <w:rFonts w:ascii="Times New Roman" w:eastAsia="Times New Roman" w:hAnsi="Times New Roman" w:cs="Times New Roman"/>
                <w:color w:val="222222"/>
                <w:sz w:val="26"/>
                <w:szCs w:val="26"/>
                <w:shd w:val="clear" w:color="auto" w:fill="FFFFFF"/>
                <w:lang w:eastAsia="ru-UA"/>
              </w:rPr>
              <w:lastRenderedPageBreak/>
              <w:t>пізніше останнього дня місяця, в якому працівник був увільнений від роботи у зв’язку з призовом на військову службу</w:t>
            </w:r>
          </w:p>
        </w:tc>
      </w:tr>
      <w:tr w:rsidR="00244047" w:rsidRPr="00244047" w14:paraId="0E174FFB"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CEB6143"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0" w:anchor="n598" w:tgtFrame="_blank" w:history="1">
              <w:r w:rsidRPr="00244047">
                <w:rPr>
                  <w:rFonts w:ascii="Times New Roman" w:eastAsia="Times New Roman" w:hAnsi="Times New Roman" w:cs="Times New Roman"/>
                  <w:b/>
                  <w:bCs/>
                  <w:color w:val="0000FF"/>
                  <w:sz w:val="26"/>
                  <w:szCs w:val="26"/>
                  <w:lang w:eastAsia="ru-UA"/>
                </w:rPr>
                <w:t>Частина друга ст. 84</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CFF254C"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роботодавцем, але </w:t>
            </w:r>
            <w:r w:rsidRPr="00244047">
              <w:rPr>
                <w:rFonts w:ascii="Times New Roman" w:eastAsia="Times New Roman" w:hAnsi="Times New Roman" w:cs="Times New Roman"/>
                <w:b/>
                <w:bCs/>
                <w:color w:val="222222"/>
                <w:sz w:val="26"/>
                <w:szCs w:val="26"/>
                <w:shd w:val="clear" w:color="auto" w:fill="FFFFFF"/>
                <w:lang w:eastAsia="ru-UA"/>
              </w:rPr>
              <w:t>не більше 15 календарних днів на рік</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346CC45"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роботодавцем, але </w:t>
            </w:r>
            <w:r w:rsidRPr="00244047">
              <w:rPr>
                <w:rFonts w:ascii="Times New Roman" w:eastAsia="Times New Roman" w:hAnsi="Times New Roman" w:cs="Times New Roman"/>
                <w:b/>
                <w:bCs/>
                <w:color w:val="222222"/>
                <w:sz w:val="26"/>
                <w:szCs w:val="26"/>
                <w:shd w:val="clear" w:color="auto" w:fill="FFFFFF"/>
                <w:lang w:eastAsia="ru-UA"/>
              </w:rPr>
              <w:t>не більше 30 календарних днів на рік</w:t>
            </w:r>
          </w:p>
        </w:tc>
      </w:tr>
      <w:tr w:rsidR="00244047" w:rsidRPr="00244047" w14:paraId="620DEE3B"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F640CA7"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1" w:anchor="n598" w:tgtFrame="_blank" w:history="1">
              <w:r w:rsidRPr="00244047">
                <w:rPr>
                  <w:rFonts w:ascii="Times New Roman" w:eastAsia="Times New Roman" w:hAnsi="Times New Roman" w:cs="Times New Roman"/>
                  <w:b/>
                  <w:bCs/>
                  <w:color w:val="0000FF"/>
                  <w:sz w:val="26"/>
                  <w:szCs w:val="26"/>
                  <w:lang w:eastAsia="ru-UA"/>
                </w:rPr>
                <w:t>Частина четверта ст. 84</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C462C8C"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У разі встановлення Кабінетом Міністрів України карантину відповідно до Закону України «Про захист населення від інфекційних </w:t>
            </w:r>
            <w:proofErr w:type="spellStart"/>
            <w:r w:rsidRPr="00244047">
              <w:rPr>
                <w:rFonts w:ascii="Times New Roman" w:eastAsia="Times New Roman" w:hAnsi="Times New Roman" w:cs="Times New Roman"/>
                <w:color w:val="222222"/>
                <w:sz w:val="26"/>
                <w:szCs w:val="26"/>
                <w:shd w:val="clear" w:color="auto" w:fill="FFFFFF"/>
                <w:lang w:eastAsia="ru-UA"/>
              </w:rPr>
              <w:t>хвороб</w:t>
            </w:r>
            <w:proofErr w:type="spellEnd"/>
            <w:r w:rsidRPr="00244047">
              <w:rPr>
                <w:rFonts w:ascii="Times New Roman" w:eastAsia="Times New Roman" w:hAnsi="Times New Roman" w:cs="Times New Roman"/>
                <w:color w:val="222222"/>
                <w:sz w:val="26"/>
                <w:szCs w:val="26"/>
                <w:shd w:val="clear" w:color="auto" w:fill="FFFFFF"/>
                <w:lang w:eastAsia="ru-UA"/>
              </w:rPr>
              <w:t>» термін перебування у відпустці без збереження заробітної плати на період карантину не включається у загальний термін, встановлений частиною другою цієї статті</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B27D473"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На час загрози поширення епідемії, пандемії, необхідності самоізоляції працівника у випадках, встановлених законодавством, та/або у разі 3 виникнення загрози збройної агресії проти України, надзвичайної ситуації техногенного, природного чи іншого характеру працівнику може надаватися відпустка без збереження заробітної плати без обмеження строку, визначеного частиною другою цієї статті. Тривалість такої відпустки визначається угодою сторін</w:t>
            </w:r>
          </w:p>
        </w:tc>
      </w:tr>
      <w:tr w:rsidR="00244047" w:rsidRPr="00244047" w14:paraId="2F1EB00B"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B793EF3"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2" w:anchor="n598" w:tgtFrame="_blank" w:history="1">
              <w:r w:rsidRPr="00244047">
                <w:rPr>
                  <w:rFonts w:ascii="Times New Roman" w:eastAsia="Times New Roman" w:hAnsi="Times New Roman" w:cs="Times New Roman"/>
                  <w:b/>
                  <w:bCs/>
                  <w:color w:val="0000FF"/>
                  <w:sz w:val="26"/>
                  <w:szCs w:val="26"/>
                  <w:lang w:eastAsia="ru-UA"/>
                </w:rPr>
                <w:t>Частина п’ята ст. 84</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570D13D"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417C649"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Час перебування у відпустках, зазначених у частинах другій і четвертій цієї статті, не зараховується до стажу роботи, що дає право на щорічну основну відпустку, передбаченого пунктом 4 частини першої статті 9 Закону України «Про відпустки»</w:t>
            </w:r>
          </w:p>
        </w:tc>
      </w:tr>
      <w:tr w:rsidR="00244047" w:rsidRPr="00244047" w14:paraId="6E5873D9"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7546173"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3" w:anchor="n598" w:tgtFrame="_blank" w:history="1">
              <w:r w:rsidRPr="00244047">
                <w:rPr>
                  <w:rFonts w:ascii="Times New Roman" w:eastAsia="Times New Roman" w:hAnsi="Times New Roman" w:cs="Times New Roman"/>
                  <w:b/>
                  <w:bCs/>
                  <w:color w:val="0000FF"/>
                  <w:sz w:val="26"/>
                  <w:szCs w:val="26"/>
                  <w:lang w:eastAsia="ru-UA"/>
                </w:rPr>
                <w:t>Частина сьома ст. 252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B2B4F40"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На час профспілкового навчання працівникам, обраним до складу виборних </w:t>
            </w:r>
            <w:r w:rsidRPr="00244047">
              <w:rPr>
                <w:rFonts w:ascii="Times New Roman" w:eastAsia="Times New Roman" w:hAnsi="Times New Roman" w:cs="Times New Roman"/>
                <w:color w:val="222222"/>
                <w:sz w:val="26"/>
                <w:szCs w:val="26"/>
                <w:shd w:val="clear" w:color="auto" w:fill="FFFFFF"/>
                <w:lang w:eastAsia="ru-UA"/>
              </w:rPr>
              <w:lastRenderedPageBreak/>
              <w:t>профспілкових органів підприємства, установи, організації, надається додаткова відпустка тривалістю до 6 календарних днів із збереженням середньої заробітної плати за рахунок роботодавця</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78BEEE5"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 xml:space="preserve">На час профспілкового навчання працівникам, обраним до складу виборних профспілкових </w:t>
            </w:r>
            <w:r w:rsidRPr="00244047">
              <w:rPr>
                <w:rFonts w:ascii="Times New Roman" w:eastAsia="Times New Roman" w:hAnsi="Times New Roman" w:cs="Times New Roman"/>
                <w:color w:val="222222"/>
                <w:sz w:val="26"/>
                <w:szCs w:val="26"/>
                <w:shd w:val="clear" w:color="auto" w:fill="FFFFFF"/>
                <w:lang w:eastAsia="ru-UA"/>
              </w:rPr>
              <w:lastRenderedPageBreak/>
              <w:t>органів підприємства, установи, організації, надається додаткова відпустка тривалістю до 6 календарних днів з компенсацією середньої заробітної плати </w:t>
            </w:r>
            <w:r w:rsidRPr="00244047">
              <w:rPr>
                <w:rFonts w:ascii="Times New Roman" w:eastAsia="Times New Roman" w:hAnsi="Times New Roman" w:cs="Times New Roman"/>
                <w:b/>
                <w:bCs/>
                <w:color w:val="222222"/>
                <w:sz w:val="26"/>
                <w:szCs w:val="26"/>
                <w:shd w:val="clear" w:color="auto" w:fill="FFFFFF"/>
                <w:lang w:eastAsia="ru-UA"/>
              </w:rPr>
              <w:t>за рахунок профспілкової організації, за рішенням якої працівник направлений на профспілкове навчання</w:t>
            </w:r>
          </w:p>
        </w:tc>
      </w:tr>
      <w:tr w:rsidR="00244047" w:rsidRPr="00244047" w14:paraId="1090965D"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2612F90" w14:textId="77777777" w:rsidR="00244047" w:rsidRPr="00244047" w:rsidRDefault="00244047" w:rsidP="00244047">
            <w:pPr>
              <w:spacing w:before="120" w:after="120" w:line="240" w:lineRule="auto"/>
              <w:jc w:val="center"/>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 </w:t>
            </w:r>
          </w:p>
          <w:p w14:paraId="756A7828"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24" w:anchor="n598" w:tgtFrame="_blank" w:history="1">
              <w:r w:rsidRPr="00244047">
                <w:rPr>
                  <w:rFonts w:ascii="Times New Roman" w:eastAsia="Times New Roman" w:hAnsi="Times New Roman" w:cs="Times New Roman"/>
                  <w:b/>
                  <w:bCs/>
                  <w:color w:val="0000FF"/>
                  <w:sz w:val="26"/>
                  <w:szCs w:val="26"/>
                  <w:lang w:eastAsia="ru-UA"/>
                </w:rPr>
                <w:t>Закон України «Про відпустки»</w:t>
              </w:r>
              <w:r w:rsidRPr="00244047">
                <w:rPr>
                  <w:rFonts w:ascii="Times New Roman" w:eastAsia="Times New Roman" w:hAnsi="Times New Roman" w:cs="Times New Roman"/>
                  <w:b/>
                  <w:bCs/>
                  <w:color w:val="0000FF"/>
                  <w:sz w:val="26"/>
                  <w:szCs w:val="26"/>
                  <w:lang w:eastAsia="ru-UA"/>
                </w:rPr>
                <w:br/>
                <w:t>від 15.11.1996 р. № 504/96-ВР</w:t>
              </w:r>
            </w:hyperlink>
          </w:p>
        </w:tc>
      </w:tr>
      <w:tr w:rsidR="00244047" w:rsidRPr="00244047" w14:paraId="0DF96DBF"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5E51CC5"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5" w:anchor="n598" w:tgtFrame="_blank" w:history="1">
              <w:r w:rsidRPr="00244047">
                <w:rPr>
                  <w:rFonts w:ascii="Times New Roman" w:eastAsia="Times New Roman" w:hAnsi="Times New Roman" w:cs="Times New Roman"/>
                  <w:b/>
                  <w:bCs/>
                  <w:color w:val="0000FF"/>
                  <w:sz w:val="26"/>
                  <w:szCs w:val="26"/>
                  <w:lang w:eastAsia="ru-UA"/>
                </w:rPr>
                <w:t>Частина перша ст. 5</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18D60C6"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відпусток визначається цим Законом, іншими законами та нормативно-правовими актами України і незалежно від режимів та графіків роботи розраховується в календарних днях</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7C65009"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відпусток визначається цим Законом, іншими законами та нормативно-правовими актами України, </w:t>
            </w:r>
            <w:r w:rsidRPr="00244047">
              <w:rPr>
                <w:rFonts w:ascii="Times New Roman" w:eastAsia="Times New Roman" w:hAnsi="Times New Roman" w:cs="Times New Roman"/>
                <w:b/>
                <w:bCs/>
                <w:color w:val="222222"/>
                <w:sz w:val="26"/>
                <w:szCs w:val="26"/>
                <w:shd w:val="clear" w:color="auto" w:fill="FFFFFF"/>
                <w:lang w:eastAsia="ru-UA"/>
              </w:rPr>
              <w:t>а також трудовим та/або колективним договором </w:t>
            </w:r>
            <w:r w:rsidRPr="00244047">
              <w:rPr>
                <w:rFonts w:ascii="Times New Roman" w:eastAsia="Times New Roman" w:hAnsi="Times New Roman" w:cs="Times New Roman"/>
                <w:color w:val="222222"/>
                <w:sz w:val="26"/>
                <w:szCs w:val="26"/>
                <w:shd w:val="clear" w:color="auto" w:fill="FFFFFF"/>
                <w:lang w:eastAsia="ru-UA"/>
              </w:rPr>
              <w:t>і незалежно від режимів та графіків роботи розраховується в календарних днях</w:t>
            </w:r>
          </w:p>
        </w:tc>
      </w:tr>
      <w:tr w:rsidR="00244047" w:rsidRPr="00244047" w14:paraId="1FD30D85"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4F3F142"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6" w:anchor="n598" w:tgtFrame="_blank" w:history="1">
              <w:r w:rsidRPr="00244047">
                <w:rPr>
                  <w:rFonts w:ascii="Times New Roman" w:eastAsia="Times New Roman" w:hAnsi="Times New Roman" w:cs="Times New Roman"/>
                  <w:b/>
                  <w:bCs/>
                  <w:color w:val="0000FF"/>
                  <w:sz w:val="26"/>
                  <w:szCs w:val="26"/>
                  <w:lang w:eastAsia="ru-UA"/>
                </w:rPr>
                <w:t>Стаття 15-1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D7B45A6"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у зв'язку з профспілковим навчанням</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D2BAE85" w14:textId="77777777" w:rsidR="00244047" w:rsidRPr="00244047" w:rsidRDefault="00244047" w:rsidP="00244047">
            <w:pPr>
              <w:spacing w:before="120" w:after="120" w:line="240" w:lineRule="auto"/>
              <w:jc w:val="center"/>
              <w:rPr>
                <w:rFonts w:ascii="Times New Roman" w:eastAsia="Times New Roman" w:hAnsi="Times New Roman" w:cs="Times New Roman"/>
                <w:sz w:val="26"/>
                <w:szCs w:val="26"/>
                <w:lang w:eastAsia="ru-UA"/>
              </w:rPr>
            </w:pPr>
            <w:r w:rsidRPr="00244047">
              <w:rPr>
                <w:rFonts w:ascii="Times New Roman" w:eastAsia="Times New Roman" w:hAnsi="Times New Roman" w:cs="Times New Roman"/>
                <w:b/>
                <w:bCs/>
                <w:color w:val="222222"/>
                <w:sz w:val="26"/>
                <w:szCs w:val="26"/>
                <w:shd w:val="clear" w:color="auto" w:fill="FFFFFF"/>
                <w:lang w:eastAsia="ru-UA"/>
              </w:rPr>
              <w:t>Виключено</w:t>
            </w:r>
          </w:p>
        </w:tc>
      </w:tr>
      <w:tr w:rsidR="00244047" w:rsidRPr="00244047" w14:paraId="36ECDA39"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EBA5BB0"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7" w:anchor="n598" w:tgtFrame="_blank" w:history="1">
              <w:r w:rsidRPr="00244047">
                <w:rPr>
                  <w:rFonts w:ascii="Times New Roman" w:eastAsia="Times New Roman" w:hAnsi="Times New Roman" w:cs="Times New Roman"/>
                  <w:b/>
                  <w:bCs/>
                  <w:color w:val="0000FF"/>
                  <w:sz w:val="26"/>
                  <w:szCs w:val="26"/>
                  <w:lang w:eastAsia="ru-UA"/>
                </w:rPr>
                <w:t>Стаття 16-1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E5C6DDE"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для підготовки та участі в змаганнях надається працівникам, які беруть участь у всеукраїнських та міжнародних спортивних змаганнях.</w:t>
            </w:r>
          </w:p>
          <w:p w14:paraId="4AEFAC19"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порядок, умови надання та оплати відпусток для підготовки та участі в змаганнях </w:t>
            </w:r>
            <w:r w:rsidRPr="00244047">
              <w:rPr>
                <w:rFonts w:ascii="Times New Roman" w:eastAsia="Times New Roman" w:hAnsi="Times New Roman" w:cs="Times New Roman"/>
                <w:b/>
                <w:bCs/>
                <w:color w:val="222222"/>
                <w:sz w:val="26"/>
                <w:szCs w:val="26"/>
                <w:shd w:val="clear" w:color="auto" w:fill="FFFFFF"/>
                <w:lang w:eastAsia="ru-UA"/>
              </w:rPr>
              <w:t>встановлюються Кабінетом Міністрів України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7AA1BBD"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для підготовки та участі в змаганнях надається працівникам, які беруть участь у всеукраїнських та міжнародних спортивних змаганнях.</w:t>
            </w:r>
          </w:p>
          <w:p w14:paraId="03F707A4"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Тривалість, порядок, умови надання та оплати відпустки для підготовки та участі в спортивних змаганнях </w:t>
            </w:r>
            <w:r w:rsidRPr="00244047">
              <w:rPr>
                <w:rFonts w:ascii="Times New Roman" w:eastAsia="Times New Roman" w:hAnsi="Times New Roman" w:cs="Times New Roman"/>
                <w:b/>
                <w:bCs/>
                <w:color w:val="222222"/>
                <w:sz w:val="26"/>
                <w:szCs w:val="26"/>
                <w:shd w:val="clear" w:color="auto" w:fill="FFFFFF"/>
                <w:lang w:eastAsia="ru-UA"/>
              </w:rPr>
              <w:t>визначаються трудовим та/або колективним договором</w:t>
            </w:r>
          </w:p>
        </w:tc>
      </w:tr>
      <w:tr w:rsidR="00244047" w:rsidRPr="00244047" w14:paraId="10294556"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77C86A9"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8" w:anchor="n598" w:tgtFrame="_blank" w:history="1">
              <w:r w:rsidRPr="00244047">
                <w:rPr>
                  <w:rFonts w:ascii="Times New Roman" w:eastAsia="Times New Roman" w:hAnsi="Times New Roman" w:cs="Times New Roman"/>
                  <w:b/>
                  <w:bCs/>
                  <w:color w:val="0000FF"/>
                  <w:sz w:val="26"/>
                  <w:szCs w:val="26"/>
                  <w:lang w:eastAsia="ru-UA"/>
                </w:rPr>
                <w:t>Пункт 2 частини першої ст. 19-1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F46E5F3"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Одноразова оплачувана відпустка при народженні дитини тривалістю до 14 календарних днів (без урахування святкових і неробочих днів) надається не пізніше трьох місяців з дня народження дитини таким працівникам:</w:t>
            </w:r>
          </w:p>
          <w:p w14:paraId="1DF06BFA"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2B6B215A"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2) батьку дитини, який не перебуває у зареєстрованому шлюбі з матір’ю дитини, за умови що вони спільно проживають, пов’язані спільним побутом, мають взаємні права та обов’язки</w:t>
            </w:r>
          </w:p>
          <w:p w14:paraId="47EB30C4"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4BABC73"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Одноразова оплачувана відпустка при народженні дитини тривалістю до 14 календарних днів (без урахування святкових і неробочих днів) надається не пізніше трьох місяців з дня народження дитини таким працівникам:</w:t>
            </w:r>
          </w:p>
          <w:p w14:paraId="2ADC5B2D"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62A28731"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2) батьку дитини, який не перебуває у зареєстрованому шлюбі з матір’ю дитини, за умови що вони спільно проживають, пов’язані спільним побутом, мають взаємні права та обов’язки, </w:t>
            </w:r>
            <w:r w:rsidRPr="00244047">
              <w:rPr>
                <w:rFonts w:ascii="Times New Roman" w:eastAsia="Times New Roman" w:hAnsi="Times New Roman" w:cs="Times New Roman"/>
                <w:b/>
                <w:bCs/>
                <w:color w:val="222222"/>
                <w:sz w:val="26"/>
                <w:szCs w:val="26"/>
                <w:shd w:val="clear" w:color="auto" w:fill="FFFFFF"/>
                <w:lang w:eastAsia="ru-UA"/>
              </w:rPr>
              <w:t>що підтверджується заявою матері дитини та свідоцтвом про народження дитини, в якому зазначена відповідна інформація про батька дитини</w:t>
            </w:r>
          </w:p>
        </w:tc>
      </w:tr>
      <w:tr w:rsidR="00244047" w:rsidRPr="00244047" w14:paraId="37BA462E"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A55A240"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29" w:anchor="n598" w:tgtFrame="_blank" w:history="1">
              <w:r w:rsidRPr="00244047">
                <w:rPr>
                  <w:rFonts w:ascii="Times New Roman" w:eastAsia="Times New Roman" w:hAnsi="Times New Roman" w:cs="Times New Roman"/>
                  <w:b/>
                  <w:bCs/>
                  <w:color w:val="0000FF"/>
                  <w:sz w:val="26"/>
                  <w:szCs w:val="26"/>
                  <w:lang w:eastAsia="ru-UA"/>
                </w:rPr>
                <w:t>Пункт 3 частини першої ст. 19-1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23E38F4"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081BE254" w14:textId="77777777" w:rsidR="00244047" w:rsidRPr="00244047" w:rsidRDefault="00244047" w:rsidP="00640B76">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3) бабі або діду, або іншому повнолітньому родичу дитини, які фактично здійснюють догляд за дитиною, мати чи батько якої є одинокою матір’ю (одиноким батьком).</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0C66365"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45DFD9FB"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3) </w:t>
            </w:r>
            <w:r w:rsidRPr="00244047">
              <w:rPr>
                <w:rFonts w:ascii="Times New Roman" w:eastAsia="Times New Roman" w:hAnsi="Times New Roman" w:cs="Times New Roman"/>
                <w:b/>
                <w:bCs/>
                <w:color w:val="222222"/>
                <w:sz w:val="26"/>
                <w:szCs w:val="26"/>
                <w:shd w:val="clear" w:color="auto" w:fill="FFFFFF"/>
                <w:lang w:eastAsia="ru-UA"/>
              </w:rPr>
              <w:t>одній із таких осіб:</w:t>
            </w:r>
            <w:r w:rsidRPr="00244047">
              <w:rPr>
                <w:rFonts w:ascii="Times New Roman" w:eastAsia="Times New Roman" w:hAnsi="Times New Roman" w:cs="Times New Roman"/>
                <w:color w:val="222222"/>
                <w:sz w:val="26"/>
                <w:szCs w:val="26"/>
                <w:shd w:val="clear" w:color="auto" w:fill="FFFFFF"/>
                <w:lang w:eastAsia="ru-UA"/>
              </w:rPr>
              <w:t> бабі або діду, або іншому повнолітньому родичу дитини, які фактично здійснюють догляд за дитиною, мати (батько) якої є одинокою матір’ю (одиноким батьком), </w:t>
            </w:r>
            <w:r w:rsidRPr="00244047">
              <w:rPr>
                <w:rFonts w:ascii="Times New Roman" w:eastAsia="Times New Roman" w:hAnsi="Times New Roman" w:cs="Times New Roman"/>
                <w:b/>
                <w:bCs/>
                <w:color w:val="222222"/>
                <w:sz w:val="26"/>
                <w:szCs w:val="26"/>
                <w:shd w:val="clear" w:color="auto" w:fill="FFFFFF"/>
                <w:lang w:eastAsia="ru-UA"/>
              </w:rPr>
              <w:t>на підставі заяви одинокої матері (одинокого батька) дитини</w:t>
            </w:r>
          </w:p>
        </w:tc>
      </w:tr>
      <w:tr w:rsidR="00244047" w:rsidRPr="00244047" w14:paraId="22C13934"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0231DF1"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0" w:anchor="n598" w:tgtFrame="_blank" w:history="1">
              <w:r w:rsidRPr="00244047">
                <w:rPr>
                  <w:rFonts w:ascii="Times New Roman" w:eastAsia="Times New Roman" w:hAnsi="Times New Roman" w:cs="Times New Roman"/>
                  <w:b/>
                  <w:bCs/>
                  <w:color w:val="0000FF"/>
                  <w:sz w:val="26"/>
                  <w:szCs w:val="26"/>
                  <w:lang w:eastAsia="ru-UA"/>
                </w:rPr>
                <w:t>Стаття 24</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E40681D"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7E6F7E7"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Працівникам, призваним на строкову військову службу, військову службу за призовом осіб офіцерського складу, військову службу за призовом під час мобілізації, на особливий період, військову службу за призовом осіб із числа резервістів в особливий період або прийнятим на військову службу за контрактом, за їх бажанням та </w:t>
            </w:r>
            <w:r w:rsidRPr="00244047">
              <w:rPr>
                <w:rFonts w:ascii="Times New Roman" w:eastAsia="Times New Roman" w:hAnsi="Times New Roman" w:cs="Times New Roman"/>
                <w:color w:val="222222"/>
                <w:sz w:val="26"/>
                <w:szCs w:val="26"/>
                <w:shd w:val="clear" w:color="auto" w:fill="FFFFFF"/>
                <w:lang w:eastAsia="ru-UA"/>
              </w:rPr>
              <w:lastRenderedPageBreak/>
              <w:t>на підставі заяви виплачується грошова компенсація за всі не використані ними дні щорічної відпустки, а також додаткової відпустки працівникам, які мають дітей або повнолітню дитину з інвалідністю з дитинства підгрупи А I групи. Відповідна заява подається не пізніше останнього дня місяця, в якому працівник був увільнений від роботи у зв’язку з призовом на військову службу</w:t>
            </w:r>
          </w:p>
        </w:tc>
      </w:tr>
      <w:tr w:rsidR="00244047" w:rsidRPr="00244047" w14:paraId="3640DE21"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9BC4306"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1" w:anchor="n598" w:tgtFrame="_blank" w:history="1">
              <w:r w:rsidRPr="00244047">
                <w:rPr>
                  <w:rFonts w:ascii="Times New Roman" w:eastAsia="Times New Roman" w:hAnsi="Times New Roman" w:cs="Times New Roman"/>
                  <w:b/>
                  <w:bCs/>
                  <w:color w:val="0000FF"/>
                  <w:sz w:val="26"/>
                  <w:szCs w:val="26"/>
                  <w:lang w:eastAsia="ru-UA"/>
                </w:rPr>
                <w:t>Частина перша ст. 25</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66433CA"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D23BAD3"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Відпустка без збереження заробітної плати за бажанням працівника надається в обов'язковому порядку:</w:t>
            </w:r>
          </w:p>
          <w:p w14:paraId="5EC326F6"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7FBAA45F"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20) працівникам, які приступили до роботи після звільнення з військової служби у зв’язку із закінченням особливого періоду або оголошенням демобілізації, – тривалістю до 60 календарних днів</w:t>
            </w:r>
          </w:p>
        </w:tc>
      </w:tr>
      <w:tr w:rsidR="00244047" w:rsidRPr="00244047" w14:paraId="42AD4C4C"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1965726"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2" w:anchor="n598" w:tgtFrame="_blank" w:history="1">
              <w:r w:rsidRPr="00244047">
                <w:rPr>
                  <w:rFonts w:ascii="Times New Roman" w:eastAsia="Times New Roman" w:hAnsi="Times New Roman" w:cs="Times New Roman"/>
                  <w:b/>
                  <w:bCs/>
                  <w:color w:val="0000FF"/>
                  <w:sz w:val="26"/>
                  <w:szCs w:val="26"/>
                  <w:lang w:eastAsia="ru-UA"/>
                </w:rPr>
                <w:t>Частина перша ст. 26</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F9A51BB"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власником або уповноваженим ним органом, але </w:t>
            </w:r>
            <w:r w:rsidRPr="00244047">
              <w:rPr>
                <w:rFonts w:ascii="Times New Roman" w:eastAsia="Times New Roman" w:hAnsi="Times New Roman" w:cs="Times New Roman"/>
                <w:b/>
                <w:bCs/>
                <w:color w:val="222222"/>
                <w:sz w:val="26"/>
                <w:szCs w:val="26"/>
                <w:shd w:val="clear" w:color="auto" w:fill="FFFFFF"/>
                <w:lang w:eastAsia="ru-UA"/>
              </w:rPr>
              <w:t>не більше 15 календарних днів на рік</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E3E2F66"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За сімейними обставинами та з інших причин працівнику може надаватися відпустка без збереження заробітної плати на термін, обумовлений угодою між працівником та власником або уповноваженим ним органом, але </w:t>
            </w:r>
            <w:r w:rsidRPr="00244047">
              <w:rPr>
                <w:rFonts w:ascii="Times New Roman" w:eastAsia="Times New Roman" w:hAnsi="Times New Roman" w:cs="Times New Roman"/>
                <w:b/>
                <w:bCs/>
                <w:color w:val="222222"/>
                <w:sz w:val="26"/>
                <w:szCs w:val="26"/>
                <w:shd w:val="clear" w:color="auto" w:fill="FFFFFF"/>
                <w:lang w:eastAsia="ru-UA"/>
              </w:rPr>
              <w:t>не більше 30 календарних днів на рік</w:t>
            </w:r>
          </w:p>
        </w:tc>
      </w:tr>
      <w:tr w:rsidR="00244047" w:rsidRPr="00244047" w14:paraId="2567FCFD"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D54DD33"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3" w:anchor="n598" w:tgtFrame="_blank" w:history="1">
              <w:r w:rsidRPr="00244047">
                <w:rPr>
                  <w:rFonts w:ascii="Times New Roman" w:eastAsia="Times New Roman" w:hAnsi="Times New Roman" w:cs="Times New Roman"/>
                  <w:b/>
                  <w:bCs/>
                  <w:color w:val="0000FF"/>
                  <w:sz w:val="26"/>
                  <w:szCs w:val="26"/>
                  <w:lang w:eastAsia="ru-UA"/>
                </w:rPr>
                <w:t>Частина третя ст. 26</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BB69BFD"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У разі встановлення Кабінетом Міністрів України карантину відповідно до Закону України "Про захист населення від </w:t>
            </w:r>
            <w:r w:rsidRPr="00244047">
              <w:rPr>
                <w:rFonts w:ascii="Times New Roman" w:eastAsia="Times New Roman" w:hAnsi="Times New Roman" w:cs="Times New Roman"/>
                <w:color w:val="222222"/>
                <w:sz w:val="26"/>
                <w:szCs w:val="26"/>
                <w:shd w:val="clear" w:color="auto" w:fill="FFFFFF"/>
                <w:lang w:eastAsia="ru-UA"/>
              </w:rPr>
              <w:lastRenderedPageBreak/>
              <w:t xml:space="preserve">інфекційних </w:t>
            </w:r>
            <w:proofErr w:type="spellStart"/>
            <w:r w:rsidRPr="00244047">
              <w:rPr>
                <w:rFonts w:ascii="Times New Roman" w:eastAsia="Times New Roman" w:hAnsi="Times New Roman" w:cs="Times New Roman"/>
                <w:color w:val="222222"/>
                <w:sz w:val="26"/>
                <w:szCs w:val="26"/>
                <w:shd w:val="clear" w:color="auto" w:fill="FFFFFF"/>
                <w:lang w:eastAsia="ru-UA"/>
              </w:rPr>
              <w:t>хвороб</w:t>
            </w:r>
            <w:proofErr w:type="spellEnd"/>
            <w:r w:rsidRPr="00244047">
              <w:rPr>
                <w:rFonts w:ascii="Times New Roman" w:eastAsia="Times New Roman" w:hAnsi="Times New Roman" w:cs="Times New Roman"/>
                <w:color w:val="222222"/>
                <w:sz w:val="26"/>
                <w:szCs w:val="26"/>
                <w:shd w:val="clear" w:color="auto" w:fill="FFFFFF"/>
                <w:lang w:eastAsia="ru-UA"/>
              </w:rPr>
              <w:t>" термін перебування у відпустці без збереження заробітної плати на період карантину не включається у загальний термін, встановлений частиною першою цієї статті</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78ADDB2" w14:textId="116CB689"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 xml:space="preserve">На час загрози поширення епідемії, пандемії, необхідності самоізоляції працівника у випадках, встановлених законодавством, та/або у разі </w:t>
            </w:r>
            <w:r w:rsidRPr="00244047">
              <w:rPr>
                <w:rFonts w:ascii="Times New Roman" w:eastAsia="Times New Roman" w:hAnsi="Times New Roman" w:cs="Times New Roman"/>
                <w:color w:val="222222"/>
                <w:sz w:val="26"/>
                <w:szCs w:val="26"/>
                <w:shd w:val="clear" w:color="auto" w:fill="FFFFFF"/>
                <w:lang w:eastAsia="ru-UA"/>
              </w:rPr>
              <w:lastRenderedPageBreak/>
              <w:t>виникнення загрози збройної агресії проти України, надзвичайної ситуації техногенного, природного чи іншого характеру роботодавець на прохання працівника може надавати йому відпустку без</w:t>
            </w:r>
            <w:r w:rsidR="00146D6D">
              <w:rPr>
                <w:rFonts w:ascii="Times New Roman" w:eastAsia="Times New Roman" w:hAnsi="Times New Roman" w:cs="Times New Roman"/>
                <w:color w:val="222222"/>
                <w:sz w:val="26"/>
                <w:szCs w:val="26"/>
                <w:shd w:val="clear" w:color="auto" w:fill="FFFFFF"/>
                <w:lang w:eastAsia="ru-UA"/>
              </w:rPr>
              <w:t xml:space="preserve"> </w:t>
            </w:r>
            <w:r w:rsidRPr="00244047">
              <w:rPr>
                <w:rFonts w:ascii="Times New Roman" w:eastAsia="Times New Roman" w:hAnsi="Times New Roman" w:cs="Times New Roman"/>
                <w:color w:val="222222"/>
                <w:sz w:val="26"/>
                <w:szCs w:val="26"/>
                <w:shd w:val="clear" w:color="auto" w:fill="FFFFFF"/>
                <w:lang w:eastAsia="ru-UA"/>
              </w:rPr>
              <w:t>збереження заробітної плати без обмеження строку, визначеного частиною першою цієї статті. Тривалість такої відпустки визначається угодою сторін</w:t>
            </w:r>
          </w:p>
        </w:tc>
      </w:tr>
      <w:tr w:rsidR="00244047" w:rsidRPr="00244047" w14:paraId="7528E766"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1612B30"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4" w:anchor="n598" w:tgtFrame="_blank" w:history="1">
              <w:r w:rsidRPr="00244047">
                <w:rPr>
                  <w:rFonts w:ascii="Times New Roman" w:eastAsia="Times New Roman" w:hAnsi="Times New Roman" w:cs="Times New Roman"/>
                  <w:b/>
                  <w:bCs/>
                  <w:color w:val="0000FF"/>
                  <w:sz w:val="26"/>
                  <w:szCs w:val="26"/>
                  <w:lang w:eastAsia="ru-UA"/>
                </w:rPr>
                <w:t>Частина четверта ст. 26</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7C28989"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D230FFA"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Час перебування у відпустках, зазначених у частинах першій і третій цієї статті, не зараховується до стажу роботи, що дає право на щорічну основну відпустку, передбаченого пунктом 4 частини першої статті 9 цього Закону</w:t>
            </w:r>
          </w:p>
        </w:tc>
      </w:tr>
      <w:tr w:rsidR="00244047" w:rsidRPr="00244047" w14:paraId="2C943F7D"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D421E61"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35" w:anchor="n598" w:tgtFrame="_blank" w:history="1">
              <w:r w:rsidRPr="00244047">
                <w:rPr>
                  <w:rFonts w:ascii="Times New Roman" w:eastAsia="Times New Roman" w:hAnsi="Times New Roman" w:cs="Times New Roman"/>
                  <w:b/>
                  <w:bCs/>
                  <w:color w:val="0000FF"/>
                  <w:sz w:val="26"/>
                  <w:szCs w:val="26"/>
                  <w:lang w:eastAsia="ru-UA"/>
                </w:rPr>
                <w:t>Закон України «Про професійні спілки, їх права та гарантії діяльності»</w:t>
              </w:r>
              <w:r w:rsidRPr="00244047">
                <w:rPr>
                  <w:rFonts w:ascii="Times New Roman" w:eastAsia="Times New Roman" w:hAnsi="Times New Roman" w:cs="Times New Roman"/>
                  <w:b/>
                  <w:bCs/>
                  <w:color w:val="0000FF"/>
                  <w:sz w:val="26"/>
                  <w:szCs w:val="26"/>
                  <w:lang w:eastAsia="ru-UA"/>
                </w:rPr>
                <w:br/>
                <w:t>від 15.09.1999 р. № 1045-XIV</w:t>
              </w:r>
            </w:hyperlink>
          </w:p>
        </w:tc>
      </w:tr>
      <w:tr w:rsidR="00244047" w:rsidRPr="00244047" w14:paraId="6ADF54CB"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E54667E"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6" w:anchor="n598" w:tgtFrame="_blank" w:history="1">
              <w:r w:rsidRPr="00244047">
                <w:rPr>
                  <w:rFonts w:ascii="Times New Roman" w:eastAsia="Times New Roman" w:hAnsi="Times New Roman" w:cs="Times New Roman"/>
                  <w:b/>
                  <w:bCs/>
                  <w:color w:val="0000FF"/>
                  <w:sz w:val="26"/>
                  <w:szCs w:val="26"/>
                  <w:lang w:eastAsia="ru-UA"/>
                </w:rPr>
                <w:t>Частина сьома ст. 41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6ECBF93"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На час профспілкового навчання працівникам, обраним до складу виборних профспілкових органів підприємства, установи, організації, </w:t>
            </w:r>
            <w:r w:rsidRPr="00244047">
              <w:rPr>
                <w:rFonts w:ascii="Times New Roman" w:eastAsia="Times New Roman" w:hAnsi="Times New Roman" w:cs="Times New Roman"/>
                <w:b/>
                <w:bCs/>
                <w:color w:val="222222"/>
                <w:sz w:val="26"/>
                <w:szCs w:val="26"/>
                <w:shd w:val="clear" w:color="auto" w:fill="FFFFFF"/>
                <w:lang w:eastAsia="ru-UA"/>
              </w:rPr>
              <w:t>надається додаткова відпустка тривалістю до 6 календарних днів із збереженням середньої заробітної плати за рахунок роботодавця</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37E2F0A"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На час профспілкового навчання працівникам, обраним до складу виборних профспілкових органів підприємства, установи, організації, </w:t>
            </w:r>
            <w:r w:rsidRPr="00244047">
              <w:rPr>
                <w:rFonts w:ascii="Times New Roman" w:eastAsia="Times New Roman" w:hAnsi="Times New Roman" w:cs="Times New Roman"/>
                <w:b/>
                <w:bCs/>
                <w:color w:val="222222"/>
                <w:sz w:val="26"/>
                <w:szCs w:val="26"/>
                <w:shd w:val="clear" w:color="auto" w:fill="FFFFFF"/>
                <w:lang w:eastAsia="ru-UA"/>
              </w:rPr>
              <w:t>надається додаткова відпустка тривалістю до шести календарних днів з компенсацією середньої заробітної плати за рахунок профспілкової організації, за рішенням якої працівник направлений на профспілкове навчання</w:t>
            </w:r>
          </w:p>
        </w:tc>
      </w:tr>
      <w:tr w:rsidR="00244047" w:rsidRPr="00244047" w14:paraId="5EB25794"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4C4D880"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37" w:anchor="n598" w:tgtFrame="_blank" w:history="1">
              <w:r w:rsidRPr="00244047">
                <w:rPr>
                  <w:rFonts w:ascii="Times New Roman" w:eastAsia="Times New Roman" w:hAnsi="Times New Roman" w:cs="Times New Roman"/>
                  <w:b/>
                  <w:bCs/>
                  <w:color w:val="0000FF"/>
                  <w:sz w:val="26"/>
                  <w:szCs w:val="26"/>
                  <w:lang w:eastAsia="ru-UA"/>
                </w:rPr>
                <w:t>Закон України «Про загальнообов’язкове державне пенсійне страхування»</w:t>
              </w:r>
              <w:r w:rsidRPr="00244047">
                <w:rPr>
                  <w:rFonts w:ascii="Times New Roman" w:eastAsia="Times New Roman" w:hAnsi="Times New Roman" w:cs="Times New Roman"/>
                  <w:b/>
                  <w:bCs/>
                  <w:color w:val="0000FF"/>
                  <w:sz w:val="26"/>
                  <w:szCs w:val="26"/>
                  <w:lang w:eastAsia="ru-UA"/>
                </w:rPr>
                <w:br/>
                <w:t>від 09.07.2003 р. № 1058-IV</w:t>
              </w:r>
            </w:hyperlink>
          </w:p>
        </w:tc>
      </w:tr>
      <w:tr w:rsidR="00244047" w:rsidRPr="00244047" w14:paraId="0A4B4DDE"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AD6A1A1"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38" w:anchor="n598" w:tgtFrame="_blank" w:history="1">
              <w:r w:rsidRPr="00244047">
                <w:rPr>
                  <w:rFonts w:ascii="Times New Roman" w:eastAsia="Times New Roman" w:hAnsi="Times New Roman" w:cs="Times New Roman"/>
                  <w:b/>
                  <w:bCs/>
                  <w:color w:val="0000FF"/>
                  <w:sz w:val="26"/>
                  <w:szCs w:val="26"/>
                  <w:lang w:eastAsia="ru-UA"/>
                </w:rPr>
                <w:t>Абзац шостий частини першої ст. 24</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70387AA"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D784711"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Період, протягом якого особа перебувала у відпустці без збереження заробітної плати, передбаченій пунктом 20 частини першої статті 25 Закону України «Про відпустки», включається до страхового стажу</w:t>
            </w:r>
          </w:p>
        </w:tc>
      </w:tr>
      <w:tr w:rsidR="00244047" w:rsidRPr="00244047" w14:paraId="6BEF3CEB"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5F6E657"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39" w:anchor="n598" w:tgtFrame="_blank" w:history="1">
              <w:r w:rsidRPr="00244047">
                <w:rPr>
                  <w:rFonts w:ascii="Times New Roman" w:eastAsia="Times New Roman" w:hAnsi="Times New Roman" w:cs="Times New Roman"/>
                  <w:b/>
                  <w:bCs/>
                  <w:color w:val="0000FF"/>
                  <w:sz w:val="26"/>
                  <w:szCs w:val="26"/>
                  <w:lang w:eastAsia="ru-UA"/>
                </w:rPr>
                <w:t>Закон України «Про організацію трудових відносин в умовах воєнного стану</w:t>
              </w:r>
              <w:r w:rsidRPr="00244047">
                <w:rPr>
                  <w:rFonts w:ascii="Times New Roman" w:eastAsia="Times New Roman" w:hAnsi="Times New Roman" w:cs="Times New Roman"/>
                  <w:b/>
                  <w:bCs/>
                  <w:color w:val="0000FF"/>
                  <w:sz w:val="26"/>
                  <w:szCs w:val="26"/>
                  <w:lang w:eastAsia="ru-UA"/>
                </w:rPr>
                <w:br/>
                <w:t>від 15.03.2022 р. № 2136-IX</w:t>
              </w:r>
            </w:hyperlink>
          </w:p>
        </w:tc>
      </w:tr>
      <w:tr w:rsidR="00244047" w:rsidRPr="00244047" w14:paraId="721ACE54"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400EEBE"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0" w:anchor="n598" w:tgtFrame="_blank" w:history="1">
              <w:r w:rsidRPr="00244047">
                <w:rPr>
                  <w:rFonts w:ascii="Times New Roman" w:eastAsia="Times New Roman" w:hAnsi="Times New Roman" w:cs="Times New Roman"/>
                  <w:b/>
                  <w:bCs/>
                  <w:color w:val="0000FF"/>
                  <w:sz w:val="26"/>
                  <w:szCs w:val="26"/>
                  <w:lang w:eastAsia="ru-UA"/>
                </w:rPr>
                <w:t>Абзац другий частини першої ст. 12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2D3D41A" w14:textId="77777777" w:rsidR="00244047" w:rsidRPr="00244047" w:rsidRDefault="00244047" w:rsidP="00640B76">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Якщо тривалість щорічної основної відпустки працівника становить більше 24 календарних днів, надання не використаних у період дії воєнного стану днів такої відпустки переноситься на період після припинення або скасування воєнного стану</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37CC48F"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Якщо тривалість щорічної основної відпустки працівника становить більше 24 календарних днів, надання не використаних у період дії воєнного стану днів такої відпустки переноситься на період після припинення або скасування воєнного стану.</w:t>
            </w:r>
          </w:p>
          <w:p w14:paraId="748D76FD"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b/>
                <w:bCs/>
                <w:color w:val="222222"/>
                <w:sz w:val="26"/>
                <w:szCs w:val="26"/>
                <w:shd w:val="clear" w:color="auto" w:fill="FFFFFF"/>
                <w:lang w:eastAsia="ru-UA"/>
              </w:rPr>
              <w:t>За рішенням роботодавця невикористані дні такої відпустки можуть надаватися без збереження заробітної плати</w:t>
            </w:r>
          </w:p>
        </w:tc>
      </w:tr>
      <w:tr w:rsidR="00244047" w:rsidRPr="00244047" w14:paraId="73DA374B"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96A67A0"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1" w:anchor="n598" w:tgtFrame="_blank" w:history="1">
              <w:r w:rsidRPr="00244047">
                <w:rPr>
                  <w:rFonts w:ascii="Times New Roman" w:eastAsia="Times New Roman" w:hAnsi="Times New Roman" w:cs="Times New Roman"/>
                  <w:b/>
                  <w:bCs/>
                  <w:color w:val="0000FF"/>
                  <w:sz w:val="26"/>
                  <w:szCs w:val="26"/>
                  <w:lang w:eastAsia="ru-UA"/>
                </w:rPr>
                <w:t>Абзац третій частини першої ст. 12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2162962"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73E80A6"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У період дії воєнного стану надання працівнику будь-якого виду відпустки (крім відпустки у зв’язку з вагітністю та пологами, відпустки для догляду за дитиною до досягнення нею трирічного віку та відпустки у зв’язку з усиновленням дитини) понад щорічну основну відпустку, передбачену 6 </w:t>
            </w:r>
            <w:r w:rsidRPr="00244047">
              <w:rPr>
                <w:rFonts w:ascii="Times New Roman" w:eastAsia="Times New Roman" w:hAnsi="Times New Roman" w:cs="Times New Roman"/>
                <w:color w:val="222222"/>
                <w:sz w:val="26"/>
                <w:szCs w:val="26"/>
                <w:shd w:val="clear" w:color="auto" w:fill="FFFFFF"/>
                <w:lang w:eastAsia="ru-UA"/>
              </w:rPr>
              <w:lastRenderedPageBreak/>
              <w:t>абзацом першим цієї частини, за рішенням роботодавця може здійснюватися без збереження заробітної плати. Надання невикористаних днів такої відпустки переноситься на період після припинення або скасування воєнного стану. За рішенням роботодавця невикористані дні такої відпустки можуть надаватися без збереження заробітної плати</w:t>
            </w:r>
          </w:p>
        </w:tc>
      </w:tr>
      <w:tr w:rsidR="00244047" w:rsidRPr="00244047" w14:paraId="5622B1E2"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5883408"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2" w:anchor="n598" w:tgtFrame="_blank" w:history="1">
              <w:r w:rsidRPr="00244047">
                <w:rPr>
                  <w:rFonts w:ascii="Times New Roman" w:eastAsia="Times New Roman" w:hAnsi="Times New Roman" w:cs="Times New Roman"/>
                  <w:b/>
                  <w:bCs/>
                  <w:color w:val="0000FF"/>
                  <w:sz w:val="26"/>
                  <w:szCs w:val="26"/>
                  <w:lang w:eastAsia="ru-UA"/>
                </w:rPr>
                <w:t>Абзац четвертий частини першої ст. 12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540CD15"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42085E9E"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Положення другого речення абзацу другого та абзацу третього цієї частини не застосовуються до керівних працівників закладів освіти та установ освіти, навчальних (педагогічних) частин (підрозділів) інших установ і закладів, педагогічних, науково-педагогічних та наукових працівників</w:t>
            </w:r>
          </w:p>
        </w:tc>
      </w:tr>
      <w:tr w:rsidR="00244047" w:rsidRPr="00244047" w14:paraId="7F6B715F"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C0F06D1"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3" w:anchor="n598" w:tgtFrame="_blank" w:history="1">
              <w:r w:rsidRPr="00244047">
                <w:rPr>
                  <w:rFonts w:ascii="Times New Roman" w:eastAsia="Times New Roman" w:hAnsi="Times New Roman" w:cs="Times New Roman"/>
                  <w:b/>
                  <w:bCs/>
                  <w:color w:val="0000FF"/>
                  <w:sz w:val="26"/>
                  <w:szCs w:val="26"/>
                  <w:lang w:eastAsia="ru-UA"/>
                </w:rPr>
                <w:t>Частина друга ст. 12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7853FFE"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період дії воєнного стану роботодавець може відмовити працівнику у наданні будь-якого виду відпусток (крім відпустки у зв’язку вагітністю та пологами та відпустки для догляду за дитиною до досягнення нею трирічного віку), якщо такий працівник залучений до виконання робіт на об’єктах критичної інфраструктури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DF4B25E"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період дії воєнного стану роботодавець може відмовити працівнику у наданні будь-якого виду відпусток (крім відпустки у зв’язку вагітністю та пологами та відпустки для догляду за дитиною до досягнення нею трирічного віку), якщо такий працівник залучений до виконання робіт на об’єктах критичної інфраструктури, </w:t>
            </w:r>
            <w:r w:rsidRPr="00244047">
              <w:rPr>
                <w:rFonts w:ascii="Times New Roman" w:eastAsia="Times New Roman" w:hAnsi="Times New Roman" w:cs="Times New Roman"/>
                <w:b/>
                <w:bCs/>
                <w:color w:val="222222"/>
                <w:sz w:val="26"/>
                <w:szCs w:val="26"/>
                <w:shd w:val="clear" w:color="auto" w:fill="FFFFFF"/>
                <w:lang w:eastAsia="ru-UA"/>
              </w:rPr>
              <w:t>робіт з виробництва товарів оборонного призначення або до виконання мобілізаційного завдання (замовлення)</w:t>
            </w:r>
          </w:p>
        </w:tc>
      </w:tr>
      <w:tr w:rsidR="00244047" w:rsidRPr="00244047" w14:paraId="5FB9D740"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7E956AD"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4" w:anchor="n598" w:tgtFrame="_blank" w:history="1">
              <w:r w:rsidRPr="00244047">
                <w:rPr>
                  <w:rFonts w:ascii="Times New Roman" w:eastAsia="Times New Roman" w:hAnsi="Times New Roman" w:cs="Times New Roman"/>
                  <w:b/>
                  <w:bCs/>
                  <w:color w:val="0000FF"/>
                  <w:sz w:val="26"/>
                  <w:szCs w:val="26"/>
                  <w:lang w:eastAsia="ru-UA"/>
                </w:rPr>
                <w:t>Частина третя ст. 12</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DAF0CC8" w14:textId="2E077D6F"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 xml:space="preserve">Протягом періоду дії воєнного стану роботодавець на прохання працівника може надавати йому відпустку без </w:t>
            </w:r>
            <w:r w:rsidRPr="00244047">
              <w:rPr>
                <w:rFonts w:ascii="Times New Roman" w:eastAsia="Times New Roman" w:hAnsi="Times New Roman" w:cs="Times New Roman"/>
                <w:color w:val="222222"/>
                <w:sz w:val="26"/>
                <w:szCs w:val="26"/>
                <w:shd w:val="clear" w:color="auto" w:fill="FFFFFF"/>
                <w:lang w:eastAsia="ru-UA"/>
              </w:rPr>
              <w:lastRenderedPageBreak/>
              <w:t>збереження заробітної плати без обмеження строку,</w:t>
            </w:r>
            <w:r w:rsidR="00640B76">
              <w:rPr>
                <w:rFonts w:ascii="Times New Roman" w:eastAsia="Times New Roman" w:hAnsi="Times New Roman" w:cs="Times New Roman"/>
                <w:color w:val="222222"/>
                <w:sz w:val="26"/>
                <w:szCs w:val="26"/>
                <w:shd w:val="clear" w:color="auto" w:fill="FFFFFF"/>
                <w:lang w:eastAsia="ru-UA"/>
              </w:rPr>
              <w:t xml:space="preserve"> </w:t>
            </w:r>
            <w:r w:rsidRPr="00244047">
              <w:rPr>
                <w:rFonts w:ascii="Times New Roman" w:eastAsia="Times New Roman" w:hAnsi="Times New Roman" w:cs="Times New Roman"/>
                <w:color w:val="222222"/>
                <w:sz w:val="26"/>
                <w:szCs w:val="26"/>
                <w:shd w:val="clear" w:color="auto" w:fill="FFFFFF"/>
                <w:lang w:eastAsia="ru-UA"/>
              </w:rPr>
              <w:t>встановленого частиною першою статті 26 Закону України «Про відпустки»</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F8A17A5"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 xml:space="preserve">Протягом періоду дії воєнного стану роботодавець на прохання працівника може надавати йому відпустку без збереження заробітної плати без </w:t>
            </w:r>
            <w:r w:rsidRPr="00244047">
              <w:rPr>
                <w:rFonts w:ascii="Times New Roman" w:eastAsia="Times New Roman" w:hAnsi="Times New Roman" w:cs="Times New Roman"/>
                <w:color w:val="222222"/>
                <w:sz w:val="26"/>
                <w:szCs w:val="26"/>
                <w:shd w:val="clear" w:color="auto" w:fill="FFFFFF"/>
                <w:lang w:eastAsia="ru-UA"/>
              </w:rPr>
              <w:lastRenderedPageBreak/>
              <w:t>обмеження строку, встановленого частиною першою статті 26 Закону України «Про відпустки», </w:t>
            </w:r>
            <w:r w:rsidRPr="00244047">
              <w:rPr>
                <w:rFonts w:ascii="Times New Roman" w:eastAsia="Times New Roman" w:hAnsi="Times New Roman" w:cs="Times New Roman"/>
                <w:b/>
                <w:bCs/>
                <w:color w:val="222222"/>
                <w:sz w:val="26"/>
                <w:szCs w:val="26"/>
                <w:shd w:val="clear" w:color="auto" w:fill="FFFFFF"/>
                <w:lang w:eastAsia="ru-UA"/>
              </w:rPr>
              <w:t>без зарахування часу перебування у такій відпустці до стажу роботи, що дає право на щорічну основну відпустку, передбаченого пунктом 4 частини першої статті 9 Закону України «Про відпустки»</w:t>
            </w:r>
          </w:p>
        </w:tc>
      </w:tr>
      <w:tr w:rsidR="00244047" w:rsidRPr="00244047" w14:paraId="10F4CE3D"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783A8EF"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45" w:anchor="n598" w:tgtFrame="_blank" w:history="1">
              <w:r w:rsidRPr="00244047">
                <w:rPr>
                  <w:rFonts w:ascii="Times New Roman" w:eastAsia="Times New Roman" w:hAnsi="Times New Roman" w:cs="Times New Roman"/>
                  <w:b/>
                  <w:bCs/>
                  <w:color w:val="0000FF"/>
                  <w:sz w:val="26"/>
                  <w:szCs w:val="26"/>
                  <w:lang w:eastAsia="ru-UA"/>
                </w:rPr>
                <w:t>Закон України «Про освіту»</w:t>
              </w:r>
              <w:r w:rsidRPr="00244047">
                <w:rPr>
                  <w:rFonts w:ascii="Times New Roman" w:eastAsia="Times New Roman" w:hAnsi="Times New Roman" w:cs="Times New Roman"/>
                  <w:b/>
                  <w:bCs/>
                  <w:color w:val="0000FF"/>
                  <w:sz w:val="26"/>
                  <w:szCs w:val="26"/>
                  <w:lang w:eastAsia="ru-UA"/>
                </w:rPr>
                <w:br/>
                <w:t>від 05.09.2017 р. № 2145-VIII</w:t>
              </w:r>
            </w:hyperlink>
          </w:p>
        </w:tc>
      </w:tr>
      <w:tr w:rsidR="00244047" w:rsidRPr="00244047" w14:paraId="10BE798F"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A98C5EA"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6" w:anchor="n598" w:tgtFrame="_blank" w:history="1">
              <w:r w:rsidRPr="00244047">
                <w:rPr>
                  <w:rFonts w:ascii="Times New Roman" w:eastAsia="Times New Roman" w:hAnsi="Times New Roman" w:cs="Times New Roman"/>
                  <w:b/>
                  <w:bCs/>
                  <w:color w:val="0000FF"/>
                  <w:sz w:val="26"/>
                  <w:szCs w:val="26"/>
                  <w:lang w:eastAsia="ru-UA"/>
                </w:rPr>
                <w:t>Частина друга ст. 57</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1ED6DFB"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разі захворювання педагогічного чи науково-педагогічного працівника, яке тимчасово унеможливлює виконання ним посадових обов’язків і обмежує можливість перебування у колективі осіб, які навчаються, або тимчасового переведення за цих чи інших обставин на іншу роботу </w:t>
            </w:r>
            <w:r w:rsidRPr="00244047">
              <w:rPr>
                <w:rFonts w:ascii="Times New Roman" w:eastAsia="Times New Roman" w:hAnsi="Times New Roman" w:cs="Times New Roman"/>
                <w:b/>
                <w:bCs/>
                <w:color w:val="222222"/>
                <w:sz w:val="26"/>
                <w:szCs w:val="26"/>
                <w:shd w:val="clear" w:color="auto" w:fill="FFFFFF"/>
                <w:lang w:eastAsia="ru-UA"/>
              </w:rPr>
              <w:t>чи проходження військової служби за призовом під час мобілізації, на особливий період, або військової служби за призовом осіб із числа резервістів в особливий період</w:t>
            </w:r>
            <w:r w:rsidRPr="00244047">
              <w:rPr>
                <w:rFonts w:ascii="Times New Roman" w:eastAsia="Times New Roman" w:hAnsi="Times New Roman" w:cs="Times New Roman"/>
                <w:color w:val="222222"/>
                <w:sz w:val="26"/>
                <w:szCs w:val="26"/>
                <w:shd w:val="clear" w:color="auto" w:fill="FFFFFF"/>
                <w:lang w:eastAsia="ru-UA"/>
              </w:rPr>
              <w:t> за таким працівником зберігається попередній середній заробіток. У разі хвороби або каліцтва попередній середній заробіток виплачується до відновлення працездатності або встановлення інвалідності</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CA13D6E"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разі захворювання педагогічного чи науково-педагогічного працівника, яке тимчасово унеможливлює виконання ним посадових обов’язків і обмежує можливість перебування у колективі осіб, які навчаються, або тимчасового переведення за цих чи інших обставин на іншу роботу за таким працівником зберігається попередній середній заробіток. У разі хвороби або каліцтва попередній середній заробіток виплачується до відновлення працездатності або встановлення інвалідності</w:t>
            </w:r>
          </w:p>
        </w:tc>
      </w:tr>
      <w:tr w:rsidR="00244047" w:rsidRPr="00244047" w14:paraId="13B5807D"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64A1932"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47" w:anchor="n598" w:tgtFrame="_blank" w:history="1">
              <w:r w:rsidRPr="00244047">
                <w:rPr>
                  <w:rFonts w:ascii="Times New Roman" w:eastAsia="Times New Roman" w:hAnsi="Times New Roman" w:cs="Times New Roman"/>
                  <w:b/>
                  <w:bCs/>
                  <w:color w:val="0000FF"/>
                  <w:sz w:val="26"/>
                  <w:szCs w:val="26"/>
                  <w:lang w:eastAsia="ru-UA"/>
                </w:rPr>
                <w:t xml:space="preserve">Закон України «Про фахову </w:t>
              </w:r>
              <w:proofErr w:type="spellStart"/>
              <w:r w:rsidRPr="00244047">
                <w:rPr>
                  <w:rFonts w:ascii="Times New Roman" w:eastAsia="Times New Roman" w:hAnsi="Times New Roman" w:cs="Times New Roman"/>
                  <w:b/>
                  <w:bCs/>
                  <w:color w:val="0000FF"/>
                  <w:sz w:val="26"/>
                  <w:szCs w:val="26"/>
                  <w:lang w:eastAsia="ru-UA"/>
                </w:rPr>
                <w:t>передвищу</w:t>
              </w:r>
              <w:proofErr w:type="spellEnd"/>
              <w:r w:rsidRPr="00244047">
                <w:rPr>
                  <w:rFonts w:ascii="Times New Roman" w:eastAsia="Times New Roman" w:hAnsi="Times New Roman" w:cs="Times New Roman"/>
                  <w:b/>
                  <w:bCs/>
                  <w:color w:val="0000FF"/>
                  <w:sz w:val="26"/>
                  <w:szCs w:val="26"/>
                  <w:lang w:eastAsia="ru-UA"/>
                </w:rPr>
                <w:t xml:space="preserve"> освіту»</w:t>
              </w:r>
              <w:r w:rsidRPr="00244047">
                <w:rPr>
                  <w:rFonts w:ascii="Times New Roman" w:eastAsia="Times New Roman" w:hAnsi="Times New Roman" w:cs="Times New Roman"/>
                  <w:b/>
                  <w:bCs/>
                  <w:color w:val="0000FF"/>
                  <w:sz w:val="26"/>
                  <w:szCs w:val="26"/>
                  <w:lang w:eastAsia="ru-UA"/>
                </w:rPr>
                <w:br/>
                <w:t>від 06.06.2019 р. № 2745-VIII</w:t>
              </w:r>
            </w:hyperlink>
          </w:p>
        </w:tc>
      </w:tr>
      <w:tr w:rsidR="00244047" w:rsidRPr="00244047" w14:paraId="2D94BFA8"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50EEF7C"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48" w:anchor="n598" w:tgtFrame="_blank" w:history="1">
              <w:r w:rsidRPr="00244047">
                <w:rPr>
                  <w:rFonts w:ascii="Times New Roman" w:eastAsia="Times New Roman" w:hAnsi="Times New Roman" w:cs="Times New Roman"/>
                  <w:b/>
                  <w:bCs/>
                  <w:color w:val="0000FF"/>
                  <w:sz w:val="26"/>
                  <w:szCs w:val="26"/>
                  <w:lang w:eastAsia="ru-UA"/>
                </w:rPr>
                <w:t>Частина третя ст. 63</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19064B1B"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разі захворювання педагогічного, науково-педагогічного чи іншого працівника, яке тимчасово унеможливлює виконання ним посадових обов’язків і обмежує можливість перебування у колективі осіб, які навчаються, або тимчасового переведення за цих чи інших обставин на іншу роботу </w:t>
            </w:r>
            <w:r w:rsidRPr="00244047">
              <w:rPr>
                <w:rFonts w:ascii="Times New Roman" w:eastAsia="Times New Roman" w:hAnsi="Times New Roman" w:cs="Times New Roman"/>
                <w:b/>
                <w:bCs/>
                <w:color w:val="222222"/>
                <w:sz w:val="26"/>
                <w:szCs w:val="26"/>
                <w:shd w:val="clear" w:color="auto" w:fill="FFFFFF"/>
                <w:lang w:eastAsia="ru-UA"/>
              </w:rPr>
              <w:t>чи проходження військової служби за призовом під час мобілізації, на особливий період, або військової служби за призовом осіб із числа резервістів в особливий період</w:t>
            </w:r>
            <w:r w:rsidRPr="00244047">
              <w:rPr>
                <w:rFonts w:ascii="Times New Roman" w:eastAsia="Times New Roman" w:hAnsi="Times New Roman" w:cs="Times New Roman"/>
                <w:color w:val="222222"/>
                <w:sz w:val="26"/>
                <w:szCs w:val="26"/>
                <w:shd w:val="clear" w:color="auto" w:fill="FFFFFF"/>
                <w:lang w:eastAsia="ru-UA"/>
              </w:rPr>
              <w:t>, за таким працівником зберігається попередній середній заробіток. У разі хвороби або каліцтва попередній середній заробіток виплачується працівнику до відновлення працездатності або встановлення інвалідності</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17C033B"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У разі захворювання педагогічного, науково-педагогічного чи іншого працівника, яке тимчасово унеможливлює виконання ним посадових обов’язків і обмежує можливість перебування у колективі осіб, які навчаються, або тимчасового переведення за цих чи інших обставин на іншу роботу за таким працівником зберігається попередній середній заробіток. У разі хвороби або каліцтва попередній середній заробіток виплачується працівнику до відновлення працездатності або встановлення інвалідності</w:t>
            </w:r>
          </w:p>
        </w:tc>
      </w:tr>
      <w:tr w:rsidR="00244047" w:rsidRPr="00244047" w14:paraId="3819E869" w14:textId="77777777" w:rsidTr="00244047">
        <w:tc>
          <w:tcPr>
            <w:tcW w:w="14175" w:type="dxa"/>
            <w:gridSpan w:val="3"/>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E8965F9" w14:textId="77777777" w:rsidR="00244047" w:rsidRPr="00244047" w:rsidRDefault="00244047" w:rsidP="00244047">
            <w:pPr>
              <w:spacing w:before="360" w:after="225" w:line="360" w:lineRule="atLeast"/>
              <w:jc w:val="center"/>
              <w:outlineLvl w:val="1"/>
              <w:rPr>
                <w:rFonts w:ascii="Times New Roman" w:eastAsia="Times New Roman" w:hAnsi="Times New Roman" w:cs="Times New Roman"/>
                <w:color w:val="107429"/>
                <w:sz w:val="26"/>
                <w:szCs w:val="26"/>
                <w:lang w:eastAsia="ru-UA"/>
              </w:rPr>
            </w:pPr>
            <w:hyperlink r:id="rId49" w:anchor="n598" w:tgtFrame="_blank" w:history="1">
              <w:r w:rsidRPr="00244047">
                <w:rPr>
                  <w:rFonts w:ascii="Times New Roman" w:eastAsia="Times New Roman" w:hAnsi="Times New Roman" w:cs="Times New Roman"/>
                  <w:b/>
                  <w:bCs/>
                  <w:color w:val="0000FF"/>
                  <w:sz w:val="26"/>
                  <w:szCs w:val="26"/>
                  <w:lang w:eastAsia="ru-UA"/>
                </w:rPr>
                <w:t>Закон України «Про державну службу»</w:t>
              </w:r>
              <w:r w:rsidRPr="00244047">
                <w:rPr>
                  <w:rFonts w:ascii="Times New Roman" w:eastAsia="Times New Roman" w:hAnsi="Times New Roman" w:cs="Times New Roman"/>
                  <w:b/>
                  <w:bCs/>
                  <w:color w:val="0000FF"/>
                  <w:sz w:val="26"/>
                  <w:szCs w:val="26"/>
                  <w:lang w:eastAsia="ru-UA"/>
                </w:rPr>
                <w:br/>
                <w:t>від 10.12.2015 р. № 889-VIII</w:t>
              </w:r>
            </w:hyperlink>
          </w:p>
        </w:tc>
      </w:tr>
      <w:tr w:rsidR="00244047" w:rsidRPr="00244047" w14:paraId="26E3BD36"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54F5CDA6"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50" w:anchor="n598" w:tgtFrame="_blank" w:history="1">
              <w:r w:rsidRPr="00244047">
                <w:rPr>
                  <w:rFonts w:ascii="Times New Roman" w:eastAsia="Times New Roman" w:hAnsi="Times New Roman" w:cs="Times New Roman"/>
                  <w:b/>
                  <w:bCs/>
                  <w:color w:val="0000FF"/>
                  <w:sz w:val="26"/>
                  <w:szCs w:val="26"/>
                  <w:lang w:eastAsia="ru-UA"/>
                </w:rPr>
                <w:t>Пункт другий частини третьої ст. 3</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74DF3A69"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Дія цього Закону не поширюється на:</w:t>
            </w:r>
          </w:p>
          <w:p w14:paraId="32D0B792" w14:textId="77777777" w:rsidR="00244047" w:rsidRPr="00244047" w:rsidRDefault="00244047" w:rsidP="00244047">
            <w:pPr>
              <w:spacing w:before="60" w:after="60" w:line="240" w:lineRule="auto"/>
              <w:ind w:left="60" w:right="60"/>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0C1F2566"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2) керівника постійно діючого допоміжного органу, утвореного Президентом України, та його заступників, Постійного Представника Президента України в Автономній Республіці Крим та його заступників</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21EA66DD"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Дія цього Закону не поширюється на:</w:t>
            </w:r>
          </w:p>
          <w:p w14:paraId="3878F797"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&lt;…&gt;</w:t>
            </w:r>
          </w:p>
          <w:p w14:paraId="13BF2464"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lastRenderedPageBreak/>
              <w:t>2) керівника постійно діючого допоміжного органу, утвореного Президентом України, та його заступників, Постійного Представника Президента України в Автономній Республіці Крим та його заступників</w:t>
            </w:r>
            <w:r w:rsidRPr="00244047">
              <w:rPr>
                <w:rFonts w:ascii="Times New Roman" w:eastAsia="Times New Roman" w:hAnsi="Times New Roman" w:cs="Times New Roman"/>
                <w:b/>
                <w:bCs/>
                <w:color w:val="222222"/>
                <w:sz w:val="26"/>
                <w:szCs w:val="26"/>
                <w:shd w:val="clear" w:color="auto" w:fill="FFFFFF"/>
                <w:lang w:eastAsia="ru-UA"/>
              </w:rPr>
              <w:t>, Голову Національної служби посередництва і примирення та його заступників</w:t>
            </w:r>
          </w:p>
        </w:tc>
      </w:tr>
      <w:tr w:rsidR="00244047" w:rsidRPr="00244047" w14:paraId="1A0F59B8" w14:textId="77777777" w:rsidTr="00244047">
        <w:tc>
          <w:tcPr>
            <w:tcW w:w="3067"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09DE92E4" w14:textId="77777777" w:rsidR="00244047" w:rsidRPr="00244047" w:rsidRDefault="00244047" w:rsidP="00244047">
            <w:pPr>
              <w:spacing w:before="120" w:after="120" w:line="240" w:lineRule="auto"/>
              <w:rPr>
                <w:rFonts w:ascii="Times New Roman" w:eastAsia="Times New Roman" w:hAnsi="Times New Roman" w:cs="Times New Roman"/>
                <w:sz w:val="26"/>
                <w:szCs w:val="26"/>
                <w:lang w:eastAsia="ru-UA"/>
              </w:rPr>
            </w:pPr>
            <w:hyperlink r:id="rId51" w:anchor="n598" w:tgtFrame="_blank" w:history="1">
              <w:r w:rsidRPr="00244047">
                <w:rPr>
                  <w:rFonts w:ascii="Times New Roman" w:eastAsia="Times New Roman" w:hAnsi="Times New Roman" w:cs="Times New Roman"/>
                  <w:b/>
                  <w:bCs/>
                  <w:color w:val="0000FF"/>
                  <w:sz w:val="26"/>
                  <w:szCs w:val="26"/>
                  <w:lang w:eastAsia="ru-UA"/>
                </w:rPr>
                <w:t>Пункт перший частини першої ст. 51</w:t>
              </w:r>
            </w:hyperlink>
          </w:p>
        </w:tc>
        <w:tc>
          <w:tcPr>
            <w:tcW w:w="5028"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3AB5F93D"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 метою встановлення розмірів посадових окладів державні органи поділяються за такими рівнями:</w:t>
            </w:r>
          </w:p>
          <w:p w14:paraId="72276CC7"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1) Апарат Верховної Ради України, Секретаріат Кабінету Міністрів України, постійно діючий допоміжний, допоміжні, консультативно-дорадчі органи, утворені Президентом України, Представництво Президента України в Автономній Республіці Крим, апарати (секретаріати) Ради національної безпеки і оборони України, Центральної виборчої комісії, Рахункової палати, Конституційного Суду України, Верховного Суду, Офісу Генерального прокурора</w:t>
            </w:r>
          </w:p>
        </w:tc>
        <w:tc>
          <w:tcPr>
            <w:tcW w:w="6080" w:type="dxa"/>
            <w:tcBorders>
              <w:top w:val="single" w:sz="6" w:space="0" w:color="999999"/>
              <w:left w:val="single" w:sz="6" w:space="0" w:color="999999"/>
              <w:bottom w:val="single" w:sz="6" w:space="0" w:color="999999"/>
              <w:right w:val="single" w:sz="6" w:space="0" w:color="999999"/>
            </w:tcBorders>
            <w:shd w:val="clear" w:color="auto" w:fill="auto"/>
            <w:tcMar>
              <w:top w:w="60" w:type="dxa"/>
              <w:left w:w="60" w:type="dxa"/>
              <w:bottom w:w="60" w:type="dxa"/>
              <w:right w:w="60" w:type="dxa"/>
            </w:tcMar>
            <w:vAlign w:val="center"/>
            <w:hideMark/>
          </w:tcPr>
          <w:p w14:paraId="6D850367" w14:textId="77777777" w:rsidR="00244047" w:rsidRPr="00244047" w:rsidRDefault="00244047" w:rsidP="00146D6D">
            <w:pPr>
              <w:spacing w:before="120" w:after="120" w:line="240" w:lineRule="auto"/>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З метою встановлення розмірів посадових окладів державні органи поділяються за такими рівнями:</w:t>
            </w:r>
          </w:p>
          <w:p w14:paraId="22E08307" w14:textId="77777777" w:rsidR="00244047" w:rsidRPr="00244047" w:rsidRDefault="00244047" w:rsidP="00146D6D">
            <w:pPr>
              <w:spacing w:before="60" w:after="60" w:line="240" w:lineRule="auto"/>
              <w:ind w:left="60" w:right="60"/>
              <w:jc w:val="both"/>
              <w:rPr>
                <w:rFonts w:ascii="Times New Roman" w:eastAsia="Times New Roman" w:hAnsi="Times New Roman" w:cs="Times New Roman"/>
                <w:sz w:val="26"/>
                <w:szCs w:val="26"/>
                <w:lang w:eastAsia="ru-UA"/>
              </w:rPr>
            </w:pPr>
            <w:r w:rsidRPr="00244047">
              <w:rPr>
                <w:rFonts w:ascii="Times New Roman" w:eastAsia="Times New Roman" w:hAnsi="Times New Roman" w:cs="Times New Roman"/>
                <w:color w:val="222222"/>
                <w:sz w:val="26"/>
                <w:szCs w:val="26"/>
                <w:shd w:val="clear" w:color="auto" w:fill="FFFFFF"/>
                <w:lang w:eastAsia="ru-UA"/>
              </w:rPr>
              <w:t>1) Апарат Верховної Ради України, Секретаріат Кабінету Міністрів України, постійно діючий допоміжний, допоміжні, консультативно-дорадчі органи, утворені Президентом України, Представництво Президента України в Автономній Республіці Крим, </w:t>
            </w:r>
            <w:r w:rsidRPr="00244047">
              <w:rPr>
                <w:rFonts w:ascii="Times New Roman" w:eastAsia="Times New Roman" w:hAnsi="Times New Roman" w:cs="Times New Roman"/>
                <w:b/>
                <w:bCs/>
                <w:color w:val="222222"/>
                <w:sz w:val="26"/>
                <w:szCs w:val="26"/>
                <w:shd w:val="clear" w:color="auto" w:fill="FFFFFF"/>
                <w:lang w:eastAsia="ru-UA"/>
              </w:rPr>
              <w:t>Національна служба посередництва і примирення, Секретаріат Національної тристоронньої соціально-економічної ради,</w:t>
            </w:r>
            <w:r w:rsidRPr="00244047">
              <w:rPr>
                <w:rFonts w:ascii="Times New Roman" w:eastAsia="Times New Roman" w:hAnsi="Times New Roman" w:cs="Times New Roman"/>
                <w:color w:val="222222"/>
                <w:sz w:val="26"/>
                <w:szCs w:val="26"/>
                <w:shd w:val="clear" w:color="auto" w:fill="FFFFFF"/>
                <w:lang w:eastAsia="ru-UA"/>
              </w:rPr>
              <w:t> апарати (секретаріати) Ради національної безпеки і оборони України, Центральної виборчої комісії, Рахункової палати, Конституційного Суду України, Верховного Суду, Офісу Генерального прокурора</w:t>
            </w:r>
          </w:p>
        </w:tc>
      </w:tr>
    </w:tbl>
    <w:p w14:paraId="59F1A7D5" w14:textId="63145C8F" w:rsidR="00244047" w:rsidRPr="00244047" w:rsidRDefault="00244047" w:rsidP="00244047">
      <w:pPr>
        <w:shd w:val="clear" w:color="auto" w:fill="F7F9FA"/>
        <w:spacing w:before="100" w:beforeAutospacing="1" w:after="100" w:afterAutospacing="1" w:line="240" w:lineRule="auto"/>
        <w:ind w:left="720"/>
        <w:rPr>
          <w:rFonts w:ascii="Arial" w:eastAsia="Times New Roman" w:hAnsi="Arial" w:cs="Arial"/>
          <w:color w:val="222E33"/>
          <w:sz w:val="21"/>
          <w:szCs w:val="21"/>
          <w:lang w:eastAsia="ru-UA"/>
        </w:rPr>
      </w:pPr>
    </w:p>
    <w:p w14:paraId="330E6755" w14:textId="06ACE54F" w:rsidR="007D7914" w:rsidRPr="00244047" w:rsidRDefault="007D7914" w:rsidP="007D7914">
      <w:pPr>
        <w:widowControl w:val="0"/>
        <w:autoSpaceDE w:val="0"/>
        <w:autoSpaceDN w:val="0"/>
        <w:adjustRightInd w:val="0"/>
        <w:spacing w:after="120"/>
        <w:jc w:val="center"/>
        <w:rPr>
          <w:rFonts w:ascii="Times New Roman" w:hAnsi="Times New Roman" w:cs="Times New Roman"/>
          <w:b/>
          <w:sz w:val="26"/>
          <w:szCs w:val="26"/>
        </w:rPr>
      </w:pPr>
    </w:p>
    <w:p w14:paraId="137B6203" w14:textId="77777777" w:rsidR="00244047" w:rsidRPr="00244047" w:rsidRDefault="00244047" w:rsidP="007D7914">
      <w:pPr>
        <w:widowControl w:val="0"/>
        <w:autoSpaceDE w:val="0"/>
        <w:autoSpaceDN w:val="0"/>
        <w:adjustRightInd w:val="0"/>
        <w:spacing w:after="120"/>
        <w:jc w:val="center"/>
        <w:rPr>
          <w:rFonts w:ascii="Times New Roman" w:hAnsi="Times New Roman" w:cs="Times New Roman"/>
          <w:b/>
          <w:sz w:val="26"/>
          <w:szCs w:val="26"/>
        </w:rPr>
      </w:pPr>
    </w:p>
    <w:p w14:paraId="67D21DCA" w14:textId="77777777" w:rsidR="00244047" w:rsidRPr="00244047" w:rsidRDefault="00244047" w:rsidP="007D7914">
      <w:pPr>
        <w:widowControl w:val="0"/>
        <w:autoSpaceDE w:val="0"/>
        <w:autoSpaceDN w:val="0"/>
        <w:adjustRightInd w:val="0"/>
        <w:spacing w:after="120"/>
        <w:jc w:val="center"/>
        <w:rPr>
          <w:rFonts w:ascii="Times New Roman" w:hAnsi="Times New Roman" w:cs="Times New Roman"/>
          <w:b/>
          <w:sz w:val="26"/>
          <w:szCs w:val="26"/>
        </w:rPr>
      </w:pPr>
    </w:p>
    <w:p w14:paraId="29AAAED0" w14:textId="77777777" w:rsidR="00F8757F" w:rsidRPr="00244047" w:rsidRDefault="00015AD0" w:rsidP="00F8757F">
      <w:pPr>
        <w:spacing w:before="60" w:after="0" w:line="240" w:lineRule="auto"/>
        <w:jc w:val="both"/>
        <w:rPr>
          <w:rFonts w:ascii="Times New Roman" w:eastAsia="Times New Roman" w:hAnsi="Times New Roman" w:cs="Times New Roman"/>
          <w:sz w:val="26"/>
          <w:szCs w:val="26"/>
          <w:lang w:eastAsia="zh-CN"/>
        </w:rPr>
        <w:sectPr w:rsidR="00F8757F" w:rsidRPr="00244047" w:rsidSect="007D7914">
          <w:footerReference w:type="default" r:id="rId52"/>
          <w:pgSz w:w="16838" w:h="11906" w:orient="landscape"/>
          <w:pgMar w:top="567" w:right="851" w:bottom="1418" w:left="851" w:header="397" w:footer="397" w:gutter="0"/>
          <w:cols w:space="708"/>
          <w:docGrid w:linePitch="360"/>
        </w:sectPr>
      </w:pPr>
      <w:r w:rsidRPr="00244047">
        <w:rPr>
          <w:rFonts w:ascii="Times New Roman" w:eastAsia="Times New Roman" w:hAnsi="Times New Roman" w:cs="Times New Roman"/>
          <w:sz w:val="26"/>
          <w:szCs w:val="26"/>
          <w:lang w:eastAsia="zh-CN"/>
        </w:rPr>
        <w:lastRenderedPageBreak/>
        <w:t xml:space="preserve">    </w:t>
      </w:r>
    </w:p>
    <w:p w14:paraId="5FE0912B" w14:textId="77777777" w:rsidR="00615F93" w:rsidRPr="00244047" w:rsidRDefault="00615F93" w:rsidP="001C78B2">
      <w:pPr>
        <w:tabs>
          <w:tab w:val="left" w:pos="6521"/>
        </w:tabs>
        <w:spacing w:after="0" w:line="240" w:lineRule="auto"/>
        <w:ind w:firstLine="6804"/>
        <w:rPr>
          <w:rFonts w:ascii="Times New Roman" w:hAnsi="Times New Roman" w:cs="Times New Roman"/>
          <w:sz w:val="26"/>
          <w:szCs w:val="26"/>
        </w:rPr>
      </w:pPr>
    </w:p>
    <w:sectPr w:rsidR="00615F93" w:rsidRPr="00244047" w:rsidSect="00A10EE1">
      <w:pgSz w:w="11906" w:h="16838"/>
      <w:pgMar w:top="568" w:right="567" w:bottom="851" w:left="1701" w:header="397"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B54D4" w14:textId="77777777" w:rsidR="002E3753" w:rsidRDefault="002E3753">
      <w:pPr>
        <w:spacing w:after="0" w:line="240" w:lineRule="auto"/>
      </w:pPr>
      <w:r>
        <w:separator/>
      </w:r>
    </w:p>
  </w:endnote>
  <w:endnote w:type="continuationSeparator" w:id="0">
    <w:p w14:paraId="67129CC9" w14:textId="77777777" w:rsidR="002E3753" w:rsidRDefault="002E37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482C4" w14:textId="77777777" w:rsidR="00EB5E1E" w:rsidRDefault="00D268AB">
    <w:pPr>
      <w:pStyle w:val="aa"/>
      <w:jc w:val="right"/>
    </w:pPr>
    <w:r>
      <w:fldChar w:fldCharType="begin"/>
    </w:r>
    <w:r w:rsidR="00EB5E1E">
      <w:instrText>PAGE   \* MERGEFORMAT</w:instrText>
    </w:r>
    <w:r>
      <w:fldChar w:fldCharType="separate"/>
    </w:r>
    <w:r w:rsidR="0090520C">
      <w:rPr>
        <w:noProof/>
      </w:rPr>
      <w:t>27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4DBB76" w14:textId="77777777" w:rsidR="002E3753" w:rsidRDefault="002E3753">
      <w:pPr>
        <w:spacing w:after="0" w:line="240" w:lineRule="auto"/>
      </w:pPr>
      <w:r>
        <w:separator/>
      </w:r>
    </w:p>
  </w:footnote>
  <w:footnote w:type="continuationSeparator" w:id="0">
    <w:p w14:paraId="65754438" w14:textId="77777777" w:rsidR="002E3753" w:rsidRDefault="002E37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decimal"/>
      <w:lvlText w:val="%1)"/>
      <w:lvlJc w:val="left"/>
      <w:pPr>
        <w:tabs>
          <w:tab w:val="num" w:pos="0"/>
        </w:tabs>
        <w:ind w:left="720" w:hanging="360"/>
      </w:pPr>
    </w:lvl>
    <w:lvl w:ilvl="1">
      <w:start w:val="1"/>
      <w:numFmt w:val="decimal"/>
      <w:lvlText w:val="%2."/>
      <w:lvlJc w:val="left"/>
      <w:pPr>
        <w:tabs>
          <w:tab w:val="num" w:pos="0"/>
        </w:tabs>
        <w:ind w:left="1080" w:hanging="360"/>
      </w:pPr>
    </w:lvl>
    <w:lvl w:ilvl="2">
      <w:start w:val="1"/>
      <w:numFmt w:val="decimal"/>
      <w:lvlText w:val="%2.%3."/>
      <w:lvlJc w:val="left"/>
      <w:pPr>
        <w:tabs>
          <w:tab w:val="num" w:pos="0"/>
        </w:tabs>
        <w:ind w:left="1440" w:hanging="360"/>
      </w:pPr>
    </w:lvl>
    <w:lvl w:ilvl="3">
      <w:start w:val="1"/>
      <w:numFmt w:val="decimal"/>
      <w:lvlText w:val="%2.%3.%4."/>
      <w:lvlJc w:val="left"/>
      <w:pPr>
        <w:tabs>
          <w:tab w:val="num" w:pos="0"/>
        </w:tabs>
        <w:ind w:left="1800" w:hanging="360"/>
      </w:pPr>
    </w:lvl>
    <w:lvl w:ilvl="4">
      <w:start w:val="1"/>
      <w:numFmt w:val="decimal"/>
      <w:lvlText w:val="%2.%3.%4.%5."/>
      <w:lvlJc w:val="left"/>
      <w:pPr>
        <w:tabs>
          <w:tab w:val="num" w:pos="0"/>
        </w:tabs>
        <w:ind w:left="2160" w:hanging="360"/>
      </w:pPr>
    </w:lvl>
    <w:lvl w:ilvl="5">
      <w:start w:val="1"/>
      <w:numFmt w:val="decimal"/>
      <w:lvlText w:val="%2.%3.%4.%5.%6."/>
      <w:lvlJc w:val="left"/>
      <w:pPr>
        <w:tabs>
          <w:tab w:val="num" w:pos="0"/>
        </w:tabs>
        <w:ind w:left="2520" w:hanging="360"/>
      </w:pPr>
    </w:lvl>
    <w:lvl w:ilvl="6">
      <w:start w:val="1"/>
      <w:numFmt w:val="decimal"/>
      <w:lvlText w:val="%2.%3.%4.%5.%6.%7."/>
      <w:lvlJc w:val="left"/>
      <w:pPr>
        <w:tabs>
          <w:tab w:val="num" w:pos="0"/>
        </w:tabs>
        <w:ind w:left="2880" w:hanging="360"/>
      </w:pPr>
    </w:lvl>
    <w:lvl w:ilvl="7">
      <w:start w:val="1"/>
      <w:numFmt w:val="decimal"/>
      <w:lvlText w:val="%2.%3.%4.%5.%6.%7.%8."/>
      <w:lvlJc w:val="left"/>
      <w:pPr>
        <w:tabs>
          <w:tab w:val="num" w:pos="0"/>
        </w:tabs>
        <w:ind w:left="3240" w:hanging="360"/>
      </w:pPr>
    </w:lvl>
    <w:lvl w:ilvl="8">
      <w:start w:val="1"/>
      <w:numFmt w:val="decimal"/>
      <w:lvlText w:val="%2.%3.%4.%5.%6.%7.%8.%9."/>
      <w:lvlJc w:val="left"/>
      <w:pPr>
        <w:tabs>
          <w:tab w:val="num" w:pos="0"/>
        </w:tabs>
        <w:ind w:left="3600" w:hanging="360"/>
      </w:pPr>
    </w:lvl>
  </w:abstractNum>
  <w:abstractNum w:abstractNumId="1" w15:restartNumberingAfterBreak="0">
    <w:nsid w:val="00BE1548"/>
    <w:multiLevelType w:val="hybridMultilevel"/>
    <w:tmpl w:val="871EFF34"/>
    <w:lvl w:ilvl="0" w:tplc="BB123780">
      <w:start w:val="5"/>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5E015ED"/>
    <w:multiLevelType w:val="hybridMultilevel"/>
    <w:tmpl w:val="C3C25B3C"/>
    <w:lvl w:ilvl="0" w:tplc="82F6ABEE">
      <w:start w:val="1"/>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6674A7A"/>
    <w:multiLevelType w:val="hybridMultilevel"/>
    <w:tmpl w:val="29D093B4"/>
    <w:lvl w:ilvl="0" w:tplc="9DDA242C">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97C15B2"/>
    <w:multiLevelType w:val="hybridMultilevel"/>
    <w:tmpl w:val="BE486722"/>
    <w:lvl w:ilvl="0" w:tplc="9DDA242C">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0F9C15FC"/>
    <w:multiLevelType w:val="multilevel"/>
    <w:tmpl w:val="D4043688"/>
    <w:lvl w:ilvl="0">
      <w:start w:val="6"/>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12D4773D"/>
    <w:multiLevelType w:val="hybridMultilevel"/>
    <w:tmpl w:val="56F0C886"/>
    <w:lvl w:ilvl="0" w:tplc="9DDA242C">
      <w:numFmt w:val="bullet"/>
      <w:lvlText w:val="-"/>
      <w:lvlJc w:val="left"/>
      <w:pPr>
        <w:ind w:left="1434" w:hanging="360"/>
      </w:pPr>
      <w:rPr>
        <w:rFonts w:ascii="Times New Roman" w:eastAsia="Calibri" w:hAnsi="Times New Roman" w:cs="Times New Roman" w:hint="default"/>
      </w:rPr>
    </w:lvl>
    <w:lvl w:ilvl="1" w:tplc="04220003" w:tentative="1">
      <w:start w:val="1"/>
      <w:numFmt w:val="bullet"/>
      <w:lvlText w:val="o"/>
      <w:lvlJc w:val="left"/>
      <w:pPr>
        <w:ind w:left="2154" w:hanging="360"/>
      </w:pPr>
      <w:rPr>
        <w:rFonts w:ascii="Courier New" w:hAnsi="Courier New" w:cs="Courier New" w:hint="default"/>
      </w:rPr>
    </w:lvl>
    <w:lvl w:ilvl="2" w:tplc="04220005" w:tentative="1">
      <w:start w:val="1"/>
      <w:numFmt w:val="bullet"/>
      <w:lvlText w:val=""/>
      <w:lvlJc w:val="left"/>
      <w:pPr>
        <w:ind w:left="2874" w:hanging="360"/>
      </w:pPr>
      <w:rPr>
        <w:rFonts w:ascii="Wingdings" w:hAnsi="Wingdings" w:hint="default"/>
      </w:rPr>
    </w:lvl>
    <w:lvl w:ilvl="3" w:tplc="04220001" w:tentative="1">
      <w:start w:val="1"/>
      <w:numFmt w:val="bullet"/>
      <w:lvlText w:val=""/>
      <w:lvlJc w:val="left"/>
      <w:pPr>
        <w:ind w:left="3594" w:hanging="360"/>
      </w:pPr>
      <w:rPr>
        <w:rFonts w:ascii="Symbol" w:hAnsi="Symbol" w:hint="default"/>
      </w:rPr>
    </w:lvl>
    <w:lvl w:ilvl="4" w:tplc="04220003" w:tentative="1">
      <w:start w:val="1"/>
      <w:numFmt w:val="bullet"/>
      <w:lvlText w:val="o"/>
      <w:lvlJc w:val="left"/>
      <w:pPr>
        <w:ind w:left="4314" w:hanging="360"/>
      </w:pPr>
      <w:rPr>
        <w:rFonts w:ascii="Courier New" w:hAnsi="Courier New" w:cs="Courier New" w:hint="default"/>
      </w:rPr>
    </w:lvl>
    <w:lvl w:ilvl="5" w:tplc="04220005" w:tentative="1">
      <w:start w:val="1"/>
      <w:numFmt w:val="bullet"/>
      <w:lvlText w:val=""/>
      <w:lvlJc w:val="left"/>
      <w:pPr>
        <w:ind w:left="5034" w:hanging="360"/>
      </w:pPr>
      <w:rPr>
        <w:rFonts w:ascii="Wingdings" w:hAnsi="Wingdings" w:hint="default"/>
      </w:rPr>
    </w:lvl>
    <w:lvl w:ilvl="6" w:tplc="04220001" w:tentative="1">
      <w:start w:val="1"/>
      <w:numFmt w:val="bullet"/>
      <w:lvlText w:val=""/>
      <w:lvlJc w:val="left"/>
      <w:pPr>
        <w:ind w:left="5754" w:hanging="360"/>
      </w:pPr>
      <w:rPr>
        <w:rFonts w:ascii="Symbol" w:hAnsi="Symbol" w:hint="default"/>
      </w:rPr>
    </w:lvl>
    <w:lvl w:ilvl="7" w:tplc="04220003" w:tentative="1">
      <w:start w:val="1"/>
      <w:numFmt w:val="bullet"/>
      <w:lvlText w:val="o"/>
      <w:lvlJc w:val="left"/>
      <w:pPr>
        <w:ind w:left="6474" w:hanging="360"/>
      </w:pPr>
      <w:rPr>
        <w:rFonts w:ascii="Courier New" w:hAnsi="Courier New" w:cs="Courier New" w:hint="default"/>
      </w:rPr>
    </w:lvl>
    <w:lvl w:ilvl="8" w:tplc="04220005" w:tentative="1">
      <w:start w:val="1"/>
      <w:numFmt w:val="bullet"/>
      <w:lvlText w:val=""/>
      <w:lvlJc w:val="left"/>
      <w:pPr>
        <w:ind w:left="7194" w:hanging="360"/>
      </w:pPr>
      <w:rPr>
        <w:rFonts w:ascii="Wingdings" w:hAnsi="Wingdings" w:hint="default"/>
      </w:rPr>
    </w:lvl>
  </w:abstractNum>
  <w:abstractNum w:abstractNumId="7" w15:restartNumberingAfterBreak="0">
    <w:nsid w:val="140E16A6"/>
    <w:multiLevelType w:val="hybridMultilevel"/>
    <w:tmpl w:val="1B12DA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15C445EC"/>
    <w:multiLevelType w:val="multilevel"/>
    <w:tmpl w:val="6214E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7FC4D62"/>
    <w:multiLevelType w:val="hybridMultilevel"/>
    <w:tmpl w:val="7E307B1A"/>
    <w:lvl w:ilvl="0" w:tplc="C9CABF7C">
      <w:start w:val="20"/>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15:restartNumberingAfterBreak="0">
    <w:nsid w:val="184071AA"/>
    <w:multiLevelType w:val="hybridMultilevel"/>
    <w:tmpl w:val="D3B69F82"/>
    <w:lvl w:ilvl="0" w:tplc="BB123780">
      <w:start w:val="5"/>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18D66C6C"/>
    <w:multiLevelType w:val="hybridMultilevel"/>
    <w:tmpl w:val="5F1E8F3A"/>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2" w15:restartNumberingAfterBreak="0">
    <w:nsid w:val="1F861EED"/>
    <w:multiLevelType w:val="hybridMultilevel"/>
    <w:tmpl w:val="2D5A5B72"/>
    <w:lvl w:ilvl="0" w:tplc="1E60ABA8">
      <w:start w:val="65535"/>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22624A3F"/>
    <w:multiLevelType w:val="hybridMultilevel"/>
    <w:tmpl w:val="4FA84854"/>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4" w15:restartNumberingAfterBreak="0">
    <w:nsid w:val="26AE12F9"/>
    <w:multiLevelType w:val="hybridMultilevel"/>
    <w:tmpl w:val="0A46A0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8EE7804"/>
    <w:multiLevelType w:val="hybridMultilevel"/>
    <w:tmpl w:val="F1C01AB6"/>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6" w15:restartNumberingAfterBreak="0">
    <w:nsid w:val="2A147E6C"/>
    <w:multiLevelType w:val="hybridMultilevel"/>
    <w:tmpl w:val="6CE27E16"/>
    <w:lvl w:ilvl="0" w:tplc="9DDA242C">
      <w:numFmt w:val="bullet"/>
      <w:lvlText w:val="-"/>
      <w:lvlJc w:val="left"/>
      <w:pPr>
        <w:ind w:left="720" w:hanging="360"/>
      </w:pPr>
      <w:rPr>
        <w:rFonts w:ascii="Times New Roman" w:eastAsia="Calibr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15:restartNumberingAfterBreak="0">
    <w:nsid w:val="32BF7C35"/>
    <w:multiLevelType w:val="hybridMultilevel"/>
    <w:tmpl w:val="7E6EAC48"/>
    <w:lvl w:ilvl="0" w:tplc="9DDA242C">
      <w:numFmt w:val="bullet"/>
      <w:lvlText w:val="-"/>
      <w:lvlJc w:val="left"/>
      <w:pPr>
        <w:ind w:left="1077" w:hanging="360"/>
      </w:pPr>
      <w:rPr>
        <w:rFonts w:ascii="Times New Roman" w:eastAsia="Calibri" w:hAnsi="Times New Roman" w:cs="Times New Roman" w:hint="default"/>
      </w:rPr>
    </w:lvl>
    <w:lvl w:ilvl="1" w:tplc="04220003" w:tentative="1">
      <w:start w:val="1"/>
      <w:numFmt w:val="bullet"/>
      <w:lvlText w:val="o"/>
      <w:lvlJc w:val="left"/>
      <w:pPr>
        <w:ind w:left="1797" w:hanging="360"/>
      </w:pPr>
      <w:rPr>
        <w:rFonts w:ascii="Courier New" w:hAnsi="Courier New" w:cs="Courier New" w:hint="default"/>
      </w:rPr>
    </w:lvl>
    <w:lvl w:ilvl="2" w:tplc="04220005" w:tentative="1">
      <w:start w:val="1"/>
      <w:numFmt w:val="bullet"/>
      <w:lvlText w:val=""/>
      <w:lvlJc w:val="left"/>
      <w:pPr>
        <w:ind w:left="2517" w:hanging="360"/>
      </w:pPr>
      <w:rPr>
        <w:rFonts w:ascii="Wingdings" w:hAnsi="Wingdings" w:hint="default"/>
      </w:rPr>
    </w:lvl>
    <w:lvl w:ilvl="3" w:tplc="04220001" w:tentative="1">
      <w:start w:val="1"/>
      <w:numFmt w:val="bullet"/>
      <w:lvlText w:val=""/>
      <w:lvlJc w:val="left"/>
      <w:pPr>
        <w:ind w:left="3237" w:hanging="360"/>
      </w:pPr>
      <w:rPr>
        <w:rFonts w:ascii="Symbol" w:hAnsi="Symbol" w:hint="default"/>
      </w:rPr>
    </w:lvl>
    <w:lvl w:ilvl="4" w:tplc="04220003" w:tentative="1">
      <w:start w:val="1"/>
      <w:numFmt w:val="bullet"/>
      <w:lvlText w:val="o"/>
      <w:lvlJc w:val="left"/>
      <w:pPr>
        <w:ind w:left="3957" w:hanging="360"/>
      </w:pPr>
      <w:rPr>
        <w:rFonts w:ascii="Courier New" w:hAnsi="Courier New" w:cs="Courier New" w:hint="default"/>
      </w:rPr>
    </w:lvl>
    <w:lvl w:ilvl="5" w:tplc="04220005" w:tentative="1">
      <w:start w:val="1"/>
      <w:numFmt w:val="bullet"/>
      <w:lvlText w:val=""/>
      <w:lvlJc w:val="left"/>
      <w:pPr>
        <w:ind w:left="4677" w:hanging="360"/>
      </w:pPr>
      <w:rPr>
        <w:rFonts w:ascii="Wingdings" w:hAnsi="Wingdings" w:hint="default"/>
      </w:rPr>
    </w:lvl>
    <w:lvl w:ilvl="6" w:tplc="04220001" w:tentative="1">
      <w:start w:val="1"/>
      <w:numFmt w:val="bullet"/>
      <w:lvlText w:val=""/>
      <w:lvlJc w:val="left"/>
      <w:pPr>
        <w:ind w:left="5397" w:hanging="360"/>
      </w:pPr>
      <w:rPr>
        <w:rFonts w:ascii="Symbol" w:hAnsi="Symbol" w:hint="default"/>
      </w:rPr>
    </w:lvl>
    <w:lvl w:ilvl="7" w:tplc="04220003" w:tentative="1">
      <w:start w:val="1"/>
      <w:numFmt w:val="bullet"/>
      <w:lvlText w:val="o"/>
      <w:lvlJc w:val="left"/>
      <w:pPr>
        <w:ind w:left="6117" w:hanging="360"/>
      </w:pPr>
      <w:rPr>
        <w:rFonts w:ascii="Courier New" w:hAnsi="Courier New" w:cs="Courier New" w:hint="default"/>
      </w:rPr>
    </w:lvl>
    <w:lvl w:ilvl="8" w:tplc="04220005" w:tentative="1">
      <w:start w:val="1"/>
      <w:numFmt w:val="bullet"/>
      <w:lvlText w:val=""/>
      <w:lvlJc w:val="left"/>
      <w:pPr>
        <w:ind w:left="6837" w:hanging="360"/>
      </w:pPr>
      <w:rPr>
        <w:rFonts w:ascii="Wingdings" w:hAnsi="Wingdings" w:hint="default"/>
      </w:rPr>
    </w:lvl>
  </w:abstractNum>
  <w:abstractNum w:abstractNumId="18" w15:restartNumberingAfterBreak="0">
    <w:nsid w:val="35233A3F"/>
    <w:multiLevelType w:val="hybridMultilevel"/>
    <w:tmpl w:val="40267780"/>
    <w:lvl w:ilvl="0" w:tplc="04190011">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7D816B7"/>
    <w:multiLevelType w:val="hybridMultilevel"/>
    <w:tmpl w:val="5ED8234C"/>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15:restartNumberingAfterBreak="0">
    <w:nsid w:val="3F8E649C"/>
    <w:multiLevelType w:val="hybridMultilevel"/>
    <w:tmpl w:val="DA94D8FC"/>
    <w:lvl w:ilvl="0" w:tplc="04220011">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15:restartNumberingAfterBreak="0">
    <w:nsid w:val="407635D1"/>
    <w:multiLevelType w:val="multilevel"/>
    <w:tmpl w:val="B9D6D4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1F21314"/>
    <w:multiLevelType w:val="hybridMultilevel"/>
    <w:tmpl w:val="0576D9F0"/>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3" w15:restartNumberingAfterBreak="0">
    <w:nsid w:val="47001A0C"/>
    <w:multiLevelType w:val="hybridMultilevel"/>
    <w:tmpl w:val="F10C01B8"/>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4" w15:restartNumberingAfterBreak="0">
    <w:nsid w:val="4857012E"/>
    <w:multiLevelType w:val="multilevel"/>
    <w:tmpl w:val="384C42E6"/>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color w:val="auto"/>
      </w:rPr>
    </w:lvl>
    <w:lvl w:ilvl="2">
      <w:start w:val="1"/>
      <w:numFmt w:val="decimal"/>
      <w:lvlText w:val="%1.%2.%3."/>
      <w:lvlJc w:val="left"/>
      <w:pPr>
        <w:ind w:left="1713"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A740484"/>
    <w:multiLevelType w:val="hybridMultilevel"/>
    <w:tmpl w:val="D1727FE4"/>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6" w15:restartNumberingAfterBreak="0">
    <w:nsid w:val="4B5A7D55"/>
    <w:multiLevelType w:val="hybridMultilevel"/>
    <w:tmpl w:val="FE907434"/>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7" w15:restartNumberingAfterBreak="0">
    <w:nsid w:val="4E107F05"/>
    <w:multiLevelType w:val="hybridMultilevel"/>
    <w:tmpl w:val="3EF8FF30"/>
    <w:lvl w:ilvl="0" w:tplc="D40A0814">
      <w:numFmt w:val="bullet"/>
      <w:lvlText w:val="·"/>
      <w:lvlJc w:val="left"/>
      <w:pPr>
        <w:ind w:left="1125" w:hanging="765"/>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50907CD6"/>
    <w:multiLevelType w:val="multilevel"/>
    <w:tmpl w:val="FA508F28"/>
    <w:lvl w:ilvl="0">
      <w:start w:val="1"/>
      <w:numFmt w:val="decimal"/>
      <w:lvlText w:val="%1"/>
      <w:lvlJc w:val="left"/>
      <w:pPr>
        <w:ind w:left="785"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65B3373"/>
    <w:multiLevelType w:val="hybridMultilevel"/>
    <w:tmpl w:val="09E279FE"/>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15:restartNumberingAfterBreak="0">
    <w:nsid w:val="57F515F4"/>
    <w:multiLevelType w:val="hybridMultilevel"/>
    <w:tmpl w:val="67827A8C"/>
    <w:lvl w:ilvl="0" w:tplc="92B469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15:restartNumberingAfterBreak="0">
    <w:nsid w:val="5EAE070A"/>
    <w:multiLevelType w:val="hybridMultilevel"/>
    <w:tmpl w:val="64C0B5C6"/>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691A5620"/>
    <w:multiLevelType w:val="hybridMultilevel"/>
    <w:tmpl w:val="9C026F18"/>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3" w15:restartNumberingAfterBreak="0">
    <w:nsid w:val="6D4C40DF"/>
    <w:multiLevelType w:val="hybridMultilevel"/>
    <w:tmpl w:val="8BE201E2"/>
    <w:lvl w:ilvl="0" w:tplc="F01AC290">
      <w:start w:val="5"/>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0A83057"/>
    <w:multiLevelType w:val="hybridMultilevel"/>
    <w:tmpl w:val="4DAC4C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723F1A1F"/>
    <w:multiLevelType w:val="hybridMultilevel"/>
    <w:tmpl w:val="E6C84340"/>
    <w:lvl w:ilvl="0" w:tplc="917CCAA0">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75627F67"/>
    <w:multiLevelType w:val="hybridMultilevel"/>
    <w:tmpl w:val="B4B29BC4"/>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7" w15:restartNumberingAfterBreak="0">
    <w:nsid w:val="77D45E84"/>
    <w:multiLevelType w:val="hybridMultilevel"/>
    <w:tmpl w:val="4DD0B1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78A47500"/>
    <w:multiLevelType w:val="hybridMultilevel"/>
    <w:tmpl w:val="748CA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93237A6"/>
    <w:multiLevelType w:val="hybridMultilevel"/>
    <w:tmpl w:val="56DA7326"/>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0" w15:restartNumberingAfterBreak="0">
    <w:nsid w:val="794E043A"/>
    <w:multiLevelType w:val="hybridMultilevel"/>
    <w:tmpl w:val="C0FC26B0"/>
    <w:lvl w:ilvl="0" w:tplc="1E60ABA8">
      <w:start w:val="65535"/>
      <w:numFmt w:val="bullet"/>
      <w:lvlText w:val="-"/>
      <w:lvlJc w:val="left"/>
      <w:pPr>
        <w:ind w:left="1429" w:hanging="360"/>
      </w:pPr>
      <w:rPr>
        <w:rFonts w:ascii="Times New Roman" w:hAnsi="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1" w15:restartNumberingAfterBreak="0">
    <w:nsid w:val="7AC07478"/>
    <w:multiLevelType w:val="hybridMultilevel"/>
    <w:tmpl w:val="CDE69304"/>
    <w:lvl w:ilvl="0" w:tplc="1E60ABA8">
      <w:start w:val="65535"/>
      <w:numFmt w:val="bullet"/>
      <w:lvlText w:val="-"/>
      <w:lvlJc w:val="left"/>
      <w:pPr>
        <w:ind w:left="720" w:hanging="360"/>
      </w:pPr>
      <w:rPr>
        <w:rFonts w:ascii="Times New Roman" w:hAnsi="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2" w15:restartNumberingAfterBreak="0">
    <w:nsid w:val="7F065004"/>
    <w:multiLevelType w:val="hybridMultilevel"/>
    <w:tmpl w:val="C0923A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613056377">
    <w:abstractNumId w:val="8"/>
  </w:num>
  <w:num w:numId="2" w16cid:durableId="1395467441">
    <w:abstractNumId w:val="0"/>
  </w:num>
  <w:num w:numId="3" w16cid:durableId="1026953074">
    <w:abstractNumId w:val="3"/>
  </w:num>
  <w:num w:numId="4" w16cid:durableId="199557864">
    <w:abstractNumId w:val="35"/>
  </w:num>
  <w:num w:numId="5" w16cid:durableId="927227086">
    <w:abstractNumId w:val="37"/>
  </w:num>
  <w:num w:numId="6" w16cid:durableId="368915657">
    <w:abstractNumId w:val="27"/>
  </w:num>
  <w:num w:numId="7" w16cid:durableId="182981506">
    <w:abstractNumId w:val="33"/>
  </w:num>
  <w:num w:numId="8" w16cid:durableId="1843080415">
    <w:abstractNumId w:val="24"/>
  </w:num>
  <w:num w:numId="9" w16cid:durableId="1471828368">
    <w:abstractNumId w:val="5"/>
  </w:num>
  <w:num w:numId="10" w16cid:durableId="1356931140">
    <w:abstractNumId w:val="38"/>
  </w:num>
  <w:num w:numId="11" w16cid:durableId="625620184">
    <w:abstractNumId w:val="42"/>
  </w:num>
  <w:num w:numId="12" w16cid:durableId="483157235">
    <w:abstractNumId w:val="1"/>
  </w:num>
  <w:num w:numId="13" w16cid:durableId="831414748">
    <w:abstractNumId w:val="18"/>
  </w:num>
  <w:num w:numId="14" w16cid:durableId="954677808">
    <w:abstractNumId w:val="30"/>
  </w:num>
  <w:num w:numId="15" w16cid:durableId="1757749506">
    <w:abstractNumId w:val="32"/>
  </w:num>
  <w:num w:numId="16" w16cid:durableId="1156148819">
    <w:abstractNumId w:val="19"/>
  </w:num>
  <w:num w:numId="17" w16cid:durableId="1243568737">
    <w:abstractNumId w:val="20"/>
  </w:num>
  <w:num w:numId="18" w16cid:durableId="208759746">
    <w:abstractNumId w:val="29"/>
  </w:num>
  <w:num w:numId="19" w16cid:durableId="1023869366">
    <w:abstractNumId w:val="31"/>
  </w:num>
  <w:num w:numId="20" w16cid:durableId="1119034339">
    <w:abstractNumId w:val="41"/>
  </w:num>
  <w:num w:numId="21" w16cid:durableId="1732729246">
    <w:abstractNumId w:val="36"/>
  </w:num>
  <w:num w:numId="22" w16cid:durableId="1864325192">
    <w:abstractNumId w:val="23"/>
  </w:num>
  <w:num w:numId="23" w16cid:durableId="469782521">
    <w:abstractNumId w:val="26"/>
  </w:num>
  <w:num w:numId="24" w16cid:durableId="2033460612">
    <w:abstractNumId w:val="11"/>
  </w:num>
  <w:num w:numId="25" w16cid:durableId="369308868">
    <w:abstractNumId w:val="39"/>
  </w:num>
  <w:num w:numId="26" w16cid:durableId="1973170091">
    <w:abstractNumId w:val="40"/>
  </w:num>
  <w:num w:numId="27" w16cid:durableId="1236546008">
    <w:abstractNumId w:val="17"/>
  </w:num>
  <w:num w:numId="28" w16cid:durableId="474833370">
    <w:abstractNumId w:val="6"/>
  </w:num>
  <w:num w:numId="29" w16cid:durableId="1063333718">
    <w:abstractNumId w:val="15"/>
  </w:num>
  <w:num w:numId="30" w16cid:durableId="1093362511">
    <w:abstractNumId w:val="25"/>
  </w:num>
  <w:num w:numId="31" w16cid:durableId="2078697758">
    <w:abstractNumId w:val="10"/>
  </w:num>
  <w:num w:numId="32" w16cid:durableId="2039499946">
    <w:abstractNumId w:val="7"/>
  </w:num>
  <w:num w:numId="33" w16cid:durableId="978876793">
    <w:abstractNumId w:val="2"/>
  </w:num>
  <w:num w:numId="34" w16cid:durableId="101807356">
    <w:abstractNumId w:val="14"/>
  </w:num>
  <w:num w:numId="35" w16cid:durableId="826895011">
    <w:abstractNumId w:val="34"/>
  </w:num>
  <w:num w:numId="36" w16cid:durableId="9552600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84442713">
    <w:abstractNumId w:val="22"/>
  </w:num>
  <w:num w:numId="38" w16cid:durableId="1793598900">
    <w:abstractNumId w:val="16"/>
  </w:num>
  <w:num w:numId="39" w16cid:durableId="1050150159">
    <w:abstractNumId w:val="4"/>
  </w:num>
  <w:num w:numId="40" w16cid:durableId="222563200">
    <w:abstractNumId w:val="12"/>
  </w:num>
  <w:num w:numId="41" w16cid:durableId="1304656968">
    <w:abstractNumId w:val="13"/>
  </w:num>
  <w:num w:numId="42" w16cid:durableId="426778664">
    <w:abstractNumId w:val="28"/>
  </w:num>
  <w:num w:numId="43" w16cid:durableId="2042053495">
    <w:abstractNumId w:val="1"/>
  </w:num>
  <w:num w:numId="44" w16cid:durableId="7989154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5E1"/>
    <w:rsid w:val="00001953"/>
    <w:rsid w:val="00015AD0"/>
    <w:rsid w:val="00046CF7"/>
    <w:rsid w:val="00063F62"/>
    <w:rsid w:val="00066B57"/>
    <w:rsid w:val="00066F72"/>
    <w:rsid w:val="00084AB5"/>
    <w:rsid w:val="0009620D"/>
    <w:rsid w:val="000B7547"/>
    <w:rsid w:val="00111A48"/>
    <w:rsid w:val="001355E1"/>
    <w:rsid w:val="00146D6D"/>
    <w:rsid w:val="001739D7"/>
    <w:rsid w:val="00182A6C"/>
    <w:rsid w:val="001A28CF"/>
    <w:rsid w:val="001A35F2"/>
    <w:rsid w:val="001B0D06"/>
    <w:rsid w:val="001C3297"/>
    <w:rsid w:val="001C78B2"/>
    <w:rsid w:val="001C7DF7"/>
    <w:rsid w:val="00201985"/>
    <w:rsid w:val="00213F50"/>
    <w:rsid w:val="00244047"/>
    <w:rsid w:val="00245C55"/>
    <w:rsid w:val="002465DC"/>
    <w:rsid w:val="00252F59"/>
    <w:rsid w:val="002531BC"/>
    <w:rsid w:val="002B687C"/>
    <w:rsid w:val="002C22ED"/>
    <w:rsid w:val="002D0743"/>
    <w:rsid w:val="002E3753"/>
    <w:rsid w:val="002E6268"/>
    <w:rsid w:val="00322305"/>
    <w:rsid w:val="0034254D"/>
    <w:rsid w:val="00350DA1"/>
    <w:rsid w:val="0035471A"/>
    <w:rsid w:val="00360FEF"/>
    <w:rsid w:val="00392C49"/>
    <w:rsid w:val="003B639C"/>
    <w:rsid w:val="003D71D8"/>
    <w:rsid w:val="003F539F"/>
    <w:rsid w:val="003F5C2F"/>
    <w:rsid w:val="00405358"/>
    <w:rsid w:val="00411927"/>
    <w:rsid w:val="0041569F"/>
    <w:rsid w:val="00430537"/>
    <w:rsid w:val="00440517"/>
    <w:rsid w:val="00450A0C"/>
    <w:rsid w:val="00456155"/>
    <w:rsid w:val="004601DA"/>
    <w:rsid w:val="00492EF3"/>
    <w:rsid w:val="0049392F"/>
    <w:rsid w:val="004B22E9"/>
    <w:rsid w:val="00502E7E"/>
    <w:rsid w:val="00504373"/>
    <w:rsid w:val="0051557A"/>
    <w:rsid w:val="0055498B"/>
    <w:rsid w:val="0056424F"/>
    <w:rsid w:val="00595C5B"/>
    <w:rsid w:val="005A0F15"/>
    <w:rsid w:val="005A58C8"/>
    <w:rsid w:val="005D43EB"/>
    <w:rsid w:val="005F50CC"/>
    <w:rsid w:val="00606B4F"/>
    <w:rsid w:val="006112FA"/>
    <w:rsid w:val="00615F93"/>
    <w:rsid w:val="00621DB0"/>
    <w:rsid w:val="00640B76"/>
    <w:rsid w:val="00647E0A"/>
    <w:rsid w:val="00651218"/>
    <w:rsid w:val="006605A3"/>
    <w:rsid w:val="00687B1B"/>
    <w:rsid w:val="00691758"/>
    <w:rsid w:val="006B7B0D"/>
    <w:rsid w:val="006C6AB4"/>
    <w:rsid w:val="006C77A5"/>
    <w:rsid w:val="006E0012"/>
    <w:rsid w:val="00706369"/>
    <w:rsid w:val="00707005"/>
    <w:rsid w:val="00744B92"/>
    <w:rsid w:val="0074572D"/>
    <w:rsid w:val="00750B34"/>
    <w:rsid w:val="00761FEE"/>
    <w:rsid w:val="00781A8C"/>
    <w:rsid w:val="00784288"/>
    <w:rsid w:val="0079188C"/>
    <w:rsid w:val="007A56A7"/>
    <w:rsid w:val="007C39A7"/>
    <w:rsid w:val="007D2EE6"/>
    <w:rsid w:val="007D7914"/>
    <w:rsid w:val="007F526A"/>
    <w:rsid w:val="00855AC0"/>
    <w:rsid w:val="00873E63"/>
    <w:rsid w:val="00897E73"/>
    <w:rsid w:val="008B02A2"/>
    <w:rsid w:val="008B5D3B"/>
    <w:rsid w:val="008C47D2"/>
    <w:rsid w:val="008F06DF"/>
    <w:rsid w:val="008F2651"/>
    <w:rsid w:val="0090520C"/>
    <w:rsid w:val="00911186"/>
    <w:rsid w:val="00916845"/>
    <w:rsid w:val="009555B3"/>
    <w:rsid w:val="00995956"/>
    <w:rsid w:val="009B6DFD"/>
    <w:rsid w:val="009C4B1D"/>
    <w:rsid w:val="009D5EA4"/>
    <w:rsid w:val="009E1B78"/>
    <w:rsid w:val="00A10EE1"/>
    <w:rsid w:val="00A13D0C"/>
    <w:rsid w:val="00A145F0"/>
    <w:rsid w:val="00A23EA2"/>
    <w:rsid w:val="00A27CBD"/>
    <w:rsid w:val="00A30D12"/>
    <w:rsid w:val="00A4629C"/>
    <w:rsid w:val="00A55460"/>
    <w:rsid w:val="00A93FC9"/>
    <w:rsid w:val="00AB11B9"/>
    <w:rsid w:val="00AB52B0"/>
    <w:rsid w:val="00AD4E11"/>
    <w:rsid w:val="00AE1FFD"/>
    <w:rsid w:val="00AE5845"/>
    <w:rsid w:val="00B267CC"/>
    <w:rsid w:val="00B326F4"/>
    <w:rsid w:val="00B35472"/>
    <w:rsid w:val="00B42FDB"/>
    <w:rsid w:val="00B966D1"/>
    <w:rsid w:val="00BB28DA"/>
    <w:rsid w:val="00BB2D1B"/>
    <w:rsid w:val="00BC73B9"/>
    <w:rsid w:val="00BE2F08"/>
    <w:rsid w:val="00C20D12"/>
    <w:rsid w:val="00C22BBE"/>
    <w:rsid w:val="00C302D1"/>
    <w:rsid w:val="00C30B3A"/>
    <w:rsid w:val="00CB0EBE"/>
    <w:rsid w:val="00CB560F"/>
    <w:rsid w:val="00CB6045"/>
    <w:rsid w:val="00CB793A"/>
    <w:rsid w:val="00CD29A2"/>
    <w:rsid w:val="00CD62C5"/>
    <w:rsid w:val="00CE69E7"/>
    <w:rsid w:val="00D032E0"/>
    <w:rsid w:val="00D268AB"/>
    <w:rsid w:val="00D33596"/>
    <w:rsid w:val="00D3464B"/>
    <w:rsid w:val="00D55F00"/>
    <w:rsid w:val="00D60E70"/>
    <w:rsid w:val="00D7647E"/>
    <w:rsid w:val="00D8262A"/>
    <w:rsid w:val="00D83DD1"/>
    <w:rsid w:val="00DC3BFA"/>
    <w:rsid w:val="00DC5176"/>
    <w:rsid w:val="00DC586C"/>
    <w:rsid w:val="00DD30CC"/>
    <w:rsid w:val="00E113B1"/>
    <w:rsid w:val="00E43C71"/>
    <w:rsid w:val="00E4797C"/>
    <w:rsid w:val="00E85E3D"/>
    <w:rsid w:val="00EB23D4"/>
    <w:rsid w:val="00EB5E1E"/>
    <w:rsid w:val="00EC1F7F"/>
    <w:rsid w:val="00ED1477"/>
    <w:rsid w:val="00F02FCE"/>
    <w:rsid w:val="00F24586"/>
    <w:rsid w:val="00F3683B"/>
    <w:rsid w:val="00F43245"/>
    <w:rsid w:val="00F67561"/>
    <w:rsid w:val="00F712BC"/>
    <w:rsid w:val="00F76395"/>
    <w:rsid w:val="00F8757F"/>
    <w:rsid w:val="00F90BB4"/>
    <w:rsid w:val="00FC2EA8"/>
    <w:rsid w:val="00FE4F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B16BD"/>
  <w15:docId w15:val="{146F1C41-834C-4248-BF34-1E186E0A24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A58C8"/>
    <w:rPr>
      <w:lang w:val="uk-UA"/>
    </w:rPr>
  </w:style>
  <w:style w:type="paragraph" w:styleId="2">
    <w:name w:val="heading 2"/>
    <w:basedOn w:val="a"/>
    <w:link w:val="20"/>
    <w:uiPriority w:val="9"/>
    <w:qFormat/>
    <w:rsid w:val="00244047"/>
    <w:pPr>
      <w:spacing w:before="100" w:beforeAutospacing="1" w:after="100" w:afterAutospacing="1" w:line="240" w:lineRule="auto"/>
      <w:outlineLvl w:val="1"/>
    </w:pPr>
    <w:rPr>
      <w:rFonts w:ascii="Times New Roman" w:eastAsia="Times New Roman" w:hAnsi="Times New Roman" w:cs="Times New Roman"/>
      <w:b/>
      <w:bCs/>
      <w:sz w:val="36"/>
      <w:szCs w:val="36"/>
      <w:lang w:val="ru-UA" w:eastAsia="ru-UA"/>
    </w:rPr>
  </w:style>
  <w:style w:type="paragraph" w:styleId="4">
    <w:name w:val="heading 4"/>
    <w:basedOn w:val="a"/>
    <w:link w:val="40"/>
    <w:uiPriority w:val="9"/>
    <w:qFormat/>
    <w:rsid w:val="00244047"/>
    <w:pPr>
      <w:spacing w:before="100" w:beforeAutospacing="1" w:after="100" w:afterAutospacing="1" w:line="240" w:lineRule="auto"/>
      <w:outlineLvl w:val="3"/>
    </w:pPr>
    <w:rPr>
      <w:rFonts w:ascii="Times New Roman" w:eastAsia="Times New Roman" w:hAnsi="Times New Roman" w:cs="Times New Roman"/>
      <w:b/>
      <w:bCs/>
      <w:sz w:val="24"/>
      <w:szCs w:val="24"/>
      <w:lang w:val="ru-UA" w:eastAsia="ru-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F8757F"/>
  </w:style>
  <w:style w:type="paragraph" w:styleId="a3">
    <w:name w:val="No Spacing"/>
    <w:uiPriority w:val="1"/>
    <w:qFormat/>
    <w:rsid w:val="00F8757F"/>
    <w:pPr>
      <w:spacing w:before="60" w:after="0" w:line="240" w:lineRule="auto"/>
    </w:pPr>
    <w:rPr>
      <w:rFonts w:ascii="Calibri" w:eastAsia="Calibri" w:hAnsi="Calibri" w:cs="Times New Roman"/>
    </w:rPr>
  </w:style>
  <w:style w:type="paragraph" w:styleId="a4">
    <w:name w:val="Normal (Web)"/>
    <w:basedOn w:val="a"/>
    <w:uiPriority w:val="99"/>
    <w:unhideWhenUsed/>
    <w:rsid w:val="00F875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mment-right-informer-wr">
    <w:name w:val="comment-right-informer-wr"/>
    <w:basedOn w:val="a0"/>
    <w:rsid w:val="00F8757F"/>
  </w:style>
  <w:style w:type="paragraph" w:styleId="a5">
    <w:name w:val="Balloon Text"/>
    <w:basedOn w:val="a"/>
    <w:link w:val="a6"/>
    <w:uiPriority w:val="99"/>
    <w:semiHidden/>
    <w:unhideWhenUsed/>
    <w:rsid w:val="00F8757F"/>
    <w:pPr>
      <w:spacing w:before="60" w:after="0" w:line="240" w:lineRule="auto"/>
    </w:pPr>
    <w:rPr>
      <w:rFonts w:ascii="Segoe UI" w:eastAsia="Times New Roman" w:hAnsi="Segoe UI" w:cs="Times New Roman"/>
      <w:sz w:val="18"/>
      <w:szCs w:val="18"/>
      <w:lang w:eastAsia="zh-CN"/>
    </w:rPr>
  </w:style>
  <w:style w:type="character" w:customStyle="1" w:styleId="a6">
    <w:name w:val="Текст выноски Знак"/>
    <w:basedOn w:val="a0"/>
    <w:link w:val="a5"/>
    <w:uiPriority w:val="99"/>
    <w:semiHidden/>
    <w:rsid w:val="00F8757F"/>
    <w:rPr>
      <w:rFonts w:ascii="Segoe UI" w:eastAsia="Times New Roman" w:hAnsi="Segoe UI" w:cs="Times New Roman"/>
      <w:sz w:val="18"/>
      <w:szCs w:val="18"/>
      <w:lang w:eastAsia="zh-CN"/>
    </w:rPr>
  </w:style>
  <w:style w:type="character" w:styleId="a7">
    <w:name w:val="Hyperlink"/>
    <w:uiPriority w:val="99"/>
    <w:unhideWhenUsed/>
    <w:rsid w:val="00F8757F"/>
    <w:rPr>
      <w:color w:val="0000FF"/>
      <w:u w:val="single"/>
    </w:rPr>
  </w:style>
  <w:style w:type="character" w:customStyle="1" w:styleId="apple-converted-space">
    <w:name w:val="apple-converted-space"/>
    <w:basedOn w:val="a0"/>
    <w:rsid w:val="00F8757F"/>
  </w:style>
  <w:style w:type="paragraph" w:styleId="a8">
    <w:name w:val="header"/>
    <w:basedOn w:val="a"/>
    <w:link w:val="a9"/>
    <w:uiPriority w:val="99"/>
    <w:unhideWhenUsed/>
    <w:rsid w:val="00F8757F"/>
    <w:pPr>
      <w:tabs>
        <w:tab w:val="center" w:pos="4677"/>
        <w:tab w:val="right" w:pos="9355"/>
      </w:tabs>
      <w:spacing w:before="60" w:after="0" w:line="240" w:lineRule="auto"/>
    </w:pPr>
    <w:rPr>
      <w:rFonts w:ascii="Times New Roman" w:eastAsia="Times New Roman" w:hAnsi="Times New Roman" w:cs="Times New Roman"/>
      <w:sz w:val="24"/>
      <w:szCs w:val="24"/>
      <w:lang w:eastAsia="zh-CN"/>
    </w:rPr>
  </w:style>
  <w:style w:type="character" w:customStyle="1" w:styleId="a9">
    <w:name w:val="Верхний колонтитул Знак"/>
    <w:basedOn w:val="a0"/>
    <w:link w:val="a8"/>
    <w:uiPriority w:val="99"/>
    <w:rsid w:val="00F8757F"/>
    <w:rPr>
      <w:rFonts w:ascii="Times New Roman" w:eastAsia="Times New Roman" w:hAnsi="Times New Roman" w:cs="Times New Roman"/>
      <w:sz w:val="24"/>
      <w:szCs w:val="24"/>
      <w:lang w:eastAsia="zh-CN"/>
    </w:rPr>
  </w:style>
  <w:style w:type="paragraph" w:styleId="aa">
    <w:name w:val="footer"/>
    <w:basedOn w:val="a"/>
    <w:link w:val="ab"/>
    <w:uiPriority w:val="99"/>
    <w:unhideWhenUsed/>
    <w:rsid w:val="00F8757F"/>
    <w:pPr>
      <w:tabs>
        <w:tab w:val="center" w:pos="4677"/>
        <w:tab w:val="right" w:pos="9355"/>
      </w:tabs>
      <w:spacing w:before="60" w:after="0" w:line="240" w:lineRule="auto"/>
    </w:pPr>
    <w:rPr>
      <w:rFonts w:ascii="Times New Roman" w:eastAsia="Times New Roman" w:hAnsi="Times New Roman" w:cs="Times New Roman"/>
      <w:sz w:val="24"/>
      <w:szCs w:val="24"/>
      <w:lang w:eastAsia="zh-CN"/>
    </w:rPr>
  </w:style>
  <w:style w:type="character" w:customStyle="1" w:styleId="ab">
    <w:name w:val="Нижний колонтитул Знак"/>
    <w:basedOn w:val="a0"/>
    <w:link w:val="aa"/>
    <w:uiPriority w:val="99"/>
    <w:rsid w:val="00F8757F"/>
    <w:rPr>
      <w:rFonts w:ascii="Times New Roman" w:eastAsia="Times New Roman" w:hAnsi="Times New Roman" w:cs="Times New Roman"/>
      <w:sz w:val="24"/>
      <w:szCs w:val="24"/>
      <w:lang w:eastAsia="zh-CN"/>
    </w:rPr>
  </w:style>
  <w:style w:type="paragraph" w:styleId="ac">
    <w:name w:val="List Paragraph"/>
    <w:basedOn w:val="a"/>
    <w:uiPriority w:val="34"/>
    <w:qFormat/>
    <w:rsid w:val="00F8757F"/>
    <w:pPr>
      <w:spacing w:before="60" w:after="160" w:line="259" w:lineRule="auto"/>
      <w:ind w:left="720"/>
      <w:contextualSpacing/>
    </w:pPr>
    <w:rPr>
      <w:rFonts w:ascii="Calibri" w:eastAsia="Calibri" w:hAnsi="Calibri" w:cs="Times New Roman"/>
    </w:rPr>
  </w:style>
  <w:style w:type="paragraph" w:customStyle="1" w:styleId="rvps4">
    <w:name w:val="rvps4"/>
    <w:basedOn w:val="a"/>
    <w:rsid w:val="00F875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F8757F"/>
  </w:style>
  <w:style w:type="paragraph" w:customStyle="1" w:styleId="rvps7">
    <w:name w:val="rvps7"/>
    <w:basedOn w:val="a"/>
    <w:rsid w:val="00F8757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9">
    <w:name w:val="rvts9"/>
    <w:basedOn w:val="a0"/>
    <w:rsid w:val="00F8757F"/>
  </w:style>
  <w:style w:type="paragraph" w:customStyle="1" w:styleId="rvps14">
    <w:name w:val="rvps14"/>
    <w:basedOn w:val="a"/>
    <w:rsid w:val="00F8757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6">
    <w:name w:val="rvps6"/>
    <w:basedOn w:val="a"/>
    <w:rsid w:val="00F8757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vps2">
    <w:name w:val="rvps2"/>
    <w:basedOn w:val="a"/>
    <w:rsid w:val="00F8757F"/>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F875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60"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semiHidden/>
    <w:rsid w:val="00F8757F"/>
    <w:rPr>
      <w:rFonts w:ascii="Courier New" w:eastAsia="Times New Roman" w:hAnsi="Courier New" w:cs="Times New Roman"/>
      <w:sz w:val="20"/>
      <w:szCs w:val="20"/>
      <w:lang w:eastAsia="ru-RU"/>
    </w:rPr>
  </w:style>
  <w:style w:type="table" w:styleId="ad">
    <w:name w:val="Table Grid"/>
    <w:basedOn w:val="a1"/>
    <w:uiPriority w:val="59"/>
    <w:rsid w:val="00F8757F"/>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uiPriority w:val="99"/>
    <w:semiHidden/>
    <w:unhideWhenUsed/>
    <w:rsid w:val="00F8757F"/>
    <w:rPr>
      <w:sz w:val="16"/>
      <w:szCs w:val="16"/>
    </w:rPr>
  </w:style>
  <w:style w:type="paragraph" w:styleId="af">
    <w:name w:val="annotation text"/>
    <w:basedOn w:val="a"/>
    <w:link w:val="af0"/>
    <w:uiPriority w:val="99"/>
    <w:semiHidden/>
    <w:unhideWhenUsed/>
    <w:rsid w:val="00F8757F"/>
    <w:pPr>
      <w:spacing w:before="60" w:after="0" w:line="240" w:lineRule="auto"/>
    </w:pPr>
    <w:rPr>
      <w:rFonts w:ascii="Times New Roman" w:eastAsia="Times New Roman" w:hAnsi="Times New Roman" w:cs="Times New Roman"/>
      <w:sz w:val="20"/>
      <w:szCs w:val="20"/>
      <w:lang w:eastAsia="zh-CN"/>
    </w:rPr>
  </w:style>
  <w:style w:type="character" w:customStyle="1" w:styleId="af0">
    <w:name w:val="Текст примечания Знак"/>
    <w:basedOn w:val="a0"/>
    <w:link w:val="af"/>
    <w:uiPriority w:val="99"/>
    <w:semiHidden/>
    <w:rsid w:val="00F8757F"/>
    <w:rPr>
      <w:rFonts w:ascii="Times New Roman" w:eastAsia="Times New Roman" w:hAnsi="Times New Roman" w:cs="Times New Roman"/>
      <w:sz w:val="20"/>
      <w:szCs w:val="20"/>
      <w:lang w:eastAsia="zh-CN"/>
    </w:rPr>
  </w:style>
  <w:style w:type="paragraph" w:styleId="af1">
    <w:name w:val="annotation subject"/>
    <w:basedOn w:val="af"/>
    <w:next w:val="af"/>
    <w:link w:val="af2"/>
    <w:uiPriority w:val="99"/>
    <w:semiHidden/>
    <w:unhideWhenUsed/>
    <w:rsid w:val="00F8757F"/>
    <w:rPr>
      <w:b/>
      <w:bCs/>
    </w:rPr>
  </w:style>
  <w:style w:type="character" w:customStyle="1" w:styleId="af2">
    <w:name w:val="Тема примечания Знак"/>
    <w:basedOn w:val="af0"/>
    <w:link w:val="af1"/>
    <w:uiPriority w:val="99"/>
    <w:semiHidden/>
    <w:rsid w:val="00F8757F"/>
    <w:rPr>
      <w:rFonts w:ascii="Times New Roman" w:eastAsia="Times New Roman" w:hAnsi="Times New Roman" w:cs="Times New Roman"/>
      <w:b/>
      <w:bCs/>
      <w:sz w:val="20"/>
      <w:szCs w:val="20"/>
      <w:lang w:eastAsia="zh-CN"/>
    </w:rPr>
  </w:style>
  <w:style w:type="character" w:customStyle="1" w:styleId="rvts44">
    <w:name w:val="rvts44"/>
    <w:basedOn w:val="a0"/>
    <w:rsid w:val="00F8757F"/>
  </w:style>
  <w:style w:type="character" w:customStyle="1" w:styleId="rvts0">
    <w:name w:val="rvts0"/>
    <w:basedOn w:val="a0"/>
    <w:rsid w:val="00F8757F"/>
  </w:style>
  <w:style w:type="character" w:styleId="af3">
    <w:name w:val="Strong"/>
    <w:uiPriority w:val="22"/>
    <w:qFormat/>
    <w:rsid w:val="00F8757F"/>
    <w:rPr>
      <w:b/>
      <w:bCs/>
    </w:rPr>
  </w:style>
  <w:style w:type="paragraph" w:customStyle="1" w:styleId="af4">
    <w:name w:val="Додаток_таблица_основной текст (Додаток)"/>
    <w:basedOn w:val="a"/>
    <w:uiPriority w:val="99"/>
    <w:rsid w:val="00F8757F"/>
    <w:pPr>
      <w:autoSpaceDE w:val="0"/>
      <w:autoSpaceDN w:val="0"/>
      <w:adjustRightInd w:val="0"/>
      <w:spacing w:before="60" w:after="0" w:line="200" w:lineRule="atLeast"/>
      <w:textAlignment w:val="center"/>
    </w:pPr>
    <w:rPr>
      <w:rFonts w:ascii="Cambria" w:eastAsia="Calibri" w:hAnsi="Cambria" w:cs="Cambria"/>
      <w:color w:val="000000"/>
      <w:sz w:val="18"/>
      <w:szCs w:val="18"/>
    </w:rPr>
  </w:style>
  <w:style w:type="table" w:customStyle="1" w:styleId="10">
    <w:name w:val="Сетка таблицы1"/>
    <w:basedOn w:val="a1"/>
    <w:next w:val="ad"/>
    <w:uiPriority w:val="39"/>
    <w:rsid w:val="00F8757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d"/>
    <w:uiPriority w:val="39"/>
    <w:rsid w:val="00F8757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basedOn w:val="a0"/>
    <w:link w:val="2"/>
    <w:uiPriority w:val="9"/>
    <w:rsid w:val="00244047"/>
    <w:rPr>
      <w:rFonts w:ascii="Times New Roman" w:eastAsia="Times New Roman" w:hAnsi="Times New Roman" w:cs="Times New Roman"/>
      <w:b/>
      <w:bCs/>
      <w:sz w:val="36"/>
      <w:szCs w:val="36"/>
      <w:lang w:val="ru-UA" w:eastAsia="ru-UA"/>
    </w:rPr>
  </w:style>
  <w:style w:type="character" w:customStyle="1" w:styleId="40">
    <w:name w:val="Заголовок 4 Знак"/>
    <w:basedOn w:val="a0"/>
    <w:link w:val="4"/>
    <w:uiPriority w:val="9"/>
    <w:rsid w:val="00244047"/>
    <w:rPr>
      <w:rFonts w:ascii="Times New Roman" w:eastAsia="Times New Roman" w:hAnsi="Times New Roman" w:cs="Times New Roman"/>
      <w:b/>
      <w:bCs/>
      <w:sz w:val="24"/>
      <w:szCs w:val="24"/>
      <w:lang w:val="ru-UA" w:eastAsia="ru-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3916380">
      <w:bodyDiv w:val="1"/>
      <w:marLeft w:val="0"/>
      <w:marRight w:val="0"/>
      <w:marTop w:val="0"/>
      <w:marBottom w:val="0"/>
      <w:divBdr>
        <w:top w:val="none" w:sz="0" w:space="0" w:color="auto"/>
        <w:left w:val="none" w:sz="0" w:space="0" w:color="auto"/>
        <w:bottom w:val="none" w:sz="0" w:space="0" w:color="auto"/>
        <w:right w:val="none" w:sz="0" w:space="0" w:color="auto"/>
      </w:divBdr>
    </w:div>
    <w:div w:id="12018951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zakon.rada.gov.ua/laws/show/889-19" TargetMode="External"/><Relationship Id="rId18" Type="http://schemas.openxmlformats.org/officeDocument/2006/relationships/hyperlink" Target="https://zakon.rada.gov.ua/laws/show/889-19" TargetMode="External"/><Relationship Id="rId26" Type="http://schemas.openxmlformats.org/officeDocument/2006/relationships/hyperlink" Target="https://zakon.rada.gov.ua/laws/show/889-19" TargetMode="External"/><Relationship Id="rId39" Type="http://schemas.openxmlformats.org/officeDocument/2006/relationships/hyperlink" Target="https://zakon.rada.gov.ua/laws/show/889-19" TargetMode="External"/><Relationship Id="rId21" Type="http://schemas.openxmlformats.org/officeDocument/2006/relationships/hyperlink" Target="https://zakon.rada.gov.ua/laws/show/889-19" TargetMode="External"/><Relationship Id="rId34" Type="http://schemas.openxmlformats.org/officeDocument/2006/relationships/hyperlink" Target="https://zakon.rada.gov.ua/laws/show/889-19" TargetMode="External"/><Relationship Id="rId42" Type="http://schemas.openxmlformats.org/officeDocument/2006/relationships/hyperlink" Target="https://zakon.rada.gov.ua/laws/show/889-19" TargetMode="External"/><Relationship Id="rId47" Type="http://schemas.openxmlformats.org/officeDocument/2006/relationships/hyperlink" Target="https://zakon.rada.gov.ua/laws/show/889-19" TargetMode="External"/><Relationship Id="rId50" Type="http://schemas.openxmlformats.org/officeDocument/2006/relationships/hyperlink" Target="https://zakon.rada.gov.ua/laws/show/889-19"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zakon.rada.gov.ua/laws/show/889-19" TargetMode="External"/><Relationship Id="rId29" Type="http://schemas.openxmlformats.org/officeDocument/2006/relationships/hyperlink" Target="https://zakon.rada.gov.ua/laws/show/889-19" TargetMode="External"/><Relationship Id="rId11" Type="http://schemas.openxmlformats.org/officeDocument/2006/relationships/hyperlink" Target="https://zakon.rada.gov.ua/laws/show/889-19" TargetMode="External"/><Relationship Id="rId24" Type="http://schemas.openxmlformats.org/officeDocument/2006/relationships/hyperlink" Target="https://zakon.rada.gov.ua/laws/show/889-19" TargetMode="External"/><Relationship Id="rId32" Type="http://schemas.openxmlformats.org/officeDocument/2006/relationships/hyperlink" Target="https://zakon.rada.gov.ua/laws/show/889-19" TargetMode="External"/><Relationship Id="rId37" Type="http://schemas.openxmlformats.org/officeDocument/2006/relationships/hyperlink" Target="https://zakon.rada.gov.ua/laws/show/889-19" TargetMode="External"/><Relationship Id="rId40" Type="http://schemas.openxmlformats.org/officeDocument/2006/relationships/hyperlink" Target="https://zakon.rada.gov.ua/laws/show/889-19" TargetMode="External"/><Relationship Id="rId45" Type="http://schemas.openxmlformats.org/officeDocument/2006/relationships/hyperlink" Target="https://zakon.rada.gov.ua/laws/show/889-19" TargetMode="Externa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zakon.rada.gov.ua/laws/show/889-19" TargetMode="External"/><Relationship Id="rId19" Type="http://schemas.openxmlformats.org/officeDocument/2006/relationships/hyperlink" Target="https://zakon.rada.gov.ua/laws/show/889-19" TargetMode="External"/><Relationship Id="rId31" Type="http://schemas.openxmlformats.org/officeDocument/2006/relationships/hyperlink" Target="https://zakon.rada.gov.ua/laws/show/889-19" TargetMode="External"/><Relationship Id="rId44" Type="http://schemas.openxmlformats.org/officeDocument/2006/relationships/hyperlink" Target="https://zakon.rada.gov.ua/laws/show/889-19"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zakon.rada.gov.ua/laws/show/889-19" TargetMode="External"/><Relationship Id="rId14" Type="http://schemas.openxmlformats.org/officeDocument/2006/relationships/hyperlink" Target="https://zakon.rada.gov.ua/laws/show/889-19" TargetMode="External"/><Relationship Id="rId22" Type="http://schemas.openxmlformats.org/officeDocument/2006/relationships/hyperlink" Target="https://zakon.rada.gov.ua/laws/show/889-19" TargetMode="External"/><Relationship Id="rId27" Type="http://schemas.openxmlformats.org/officeDocument/2006/relationships/hyperlink" Target="https://zakon.rada.gov.ua/laws/show/889-19" TargetMode="External"/><Relationship Id="rId30" Type="http://schemas.openxmlformats.org/officeDocument/2006/relationships/hyperlink" Target="https://zakon.rada.gov.ua/laws/show/889-19" TargetMode="External"/><Relationship Id="rId35" Type="http://schemas.openxmlformats.org/officeDocument/2006/relationships/hyperlink" Target="https://zakon.rada.gov.ua/laws/show/889-19" TargetMode="External"/><Relationship Id="rId43" Type="http://schemas.openxmlformats.org/officeDocument/2006/relationships/hyperlink" Target="https://zakon.rada.gov.ua/laws/show/889-19" TargetMode="External"/><Relationship Id="rId48" Type="http://schemas.openxmlformats.org/officeDocument/2006/relationships/hyperlink" Target="https://zakon.rada.gov.ua/laws/show/889-19" TargetMode="External"/><Relationship Id="rId8" Type="http://schemas.openxmlformats.org/officeDocument/2006/relationships/hyperlink" Target="https://zakon.rada.gov.ua/laws/show/889-19" TargetMode="External"/><Relationship Id="rId51" Type="http://schemas.openxmlformats.org/officeDocument/2006/relationships/hyperlink" Target="https://zakon.rada.gov.ua/laws/show/889-19" TargetMode="External"/><Relationship Id="rId3" Type="http://schemas.openxmlformats.org/officeDocument/2006/relationships/styles" Target="styles.xml"/><Relationship Id="rId12" Type="http://schemas.openxmlformats.org/officeDocument/2006/relationships/hyperlink" Target="https://zakon.rada.gov.ua/laws/show/889-19" TargetMode="External"/><Relationship Id="rId17" Type="http://schemas.openxmlformats.org/officeDocument/2006/relationships/hyperlink" Target="https://zakon.rada.gov.ua/laws/show/889-19" TargetMode="External"/><Relationship Id="rId25" Type="http://schemas.openxmlformats.org/officeDocument/2006/relationships/hyperlink" Target="https://zakon.rada.gov.ua/laws/show/889-19" TargetMode="External"/><Relationship Id="rId33" Type="http://schemas.openxmlformats.org/officeDocument/2006/relationships/hyperlink" Target="https://zakon.rada.gov.ua/laws/show/889-19" TargetMode="External"/><Relationship Id="rId38" Type="http://schemas.openxmlformats.org/officeDocument/2006/relationships/hyperlink" Target="https://zakon.rada.gov.ua/laws/show/889-19" TargetMode="External"/><Relationship Id="rId46" Type="http://schemas.openxmlformats.org/officeDocument/2006/relationships/hyperlink" Target="https://zakon.rada.gov.ua/laws/show/889-19" TargetMode="External"/><Relationship Id="rId20" Type="http://schemas.openxmlformats.org/officeDocument/2006/relationships/hyperlink" Target="https://zakon.rada.gov.ua/laws/show/889-19" TargetMode="External"/><Relationship Id="rId41" Type="http://schemas.openxmlformats.org/officeDocument/2006/relationships/hyperlink" Target="https://zakon.rada.gov.ua/laws/show/889-19"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zakon.rada.gov.ua/laws/show/889-19" TargetMode="External"/><Relationship Id="rId23" Type="http://schemas.openxmlformats.org/officeDocument/2006/relationships/hyperlink" Target="https://zakon.rada.gov.ua/laws/show/889-19" TargetMode="External"/><Relationship Id="rId28" Type="http://schemas.openxmlformats.org/officeDocument/2006/relationships/hyperlink" Target="https://zakon.rada.gov.ua/laws/show/889-19" TargetMode="External"/><Relationship Id="rId36" Type="http://schemas.openxmlformats.org/officeDocument/2006/relationships/hyperlink" Target="https://zakon.rada.gov.ua/laws/show/889-19" TargetMode="External"/><Relationship Id="rId49" Type="http://schemas.openxmlformats.org/officeDocument/2006/relationships/hyperlink" Target="https://zakon.rada.gov.ua/laws/show/889-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578702-9EEC-4B62-A7C7-1EA517B81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16</Pages>
  <Words>3734</Words>
  <Characters>21285</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дети</dc:creator>
  <cp:keywords/>
  <dc:description/>
  <cp:lastModifiedBy>Dell_3</cp:lastModifiedBy>
  <cp:revision>4</cp:revision>
  <cp:lastPrinted>2021-08-11T08:26:00Z</cp:lastPrinted>
  <dcterms:created xsi:type="dcterms:W3CDTF">2023-12-26T07:57:00Z</dcterms:created>
  <dcterms:modified xsi:type="dcterms:W3CDTF">2023-12-26T08:27:00Z</dcterms:modified>
</cp:coreProperties>
</file>