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45354" w14:textId="77777777" w:rsidR="00017643" w:rsidRPr="00365694" w:rsidRDefault="00017643">
      <w:pPr>
        <w:rPr>
          <w:lang w:val="uk-UA"/>
        </w:rPr>
      </w:pPr>
    </w:p>
    <w:tbl>
      <w:tblPr>
        <w:tblW w:w="5000" w:type="pct"/>
        <w:tblCellMar>
          <w:top w:w="15" w:type="dxa"/>
          <w:left w:w="15" w:type="dxa"/>
          <w:bottom w:w="15" w:type="dxa"/>
          <w:right w:w="15" w:type="dxa"/>
        </w:tblCellMar>
        <w:tblLook w:val="04A0" w:firstRow="1" w:lastRow="0" w:firstColumn="1" w:lastColumn="0" w:noHBand="0" w:noVBand="1"/>
      </w:tblPr>
      <w:tblGrid>
        <w:gridCol w:w="5669"/>
        <w:gridCol w:w="3686"/>
      </w:tblGrid>
      <w:tr w:rsidR="00365694" w:rsidRPr="00732C76" w14:paraId="32F3442F" w14:textId="77777777" w:rsidTr="0085235B">
        <w:tc>
          <w:tcPr>
            <w:tcW w:w="3030" w:type="pct"/>
            <w:tcMar>
              <w:top w:w="75" w:type="dxa"/>
              <w:left w:w="75" w:type="dxa"/>
              <w:bottom w:w="75" w:type="dxa"/>
              <w:right w:w="75" w:type="dxa"/>
            </w:tcMar>
            <w:vAlign w:val="center"/>
            <w:hideMark/>
          </w:tcPr>
          <w:p w14:paraId="4CB198BF" w14:textId="77777777" w:rsidR="00365694" w:rsidRPr="0085235B" w:rsidRDefault="00365694" w:rsidP="00CF41AF">
            <w:pPr>
              <w:spacing w:after="150" w:line="255" w:lineRule="atLeast"/>
              <w:rPr>
                <w:b/>
                <w:bCs/>
                <w:szCs w:val="22"/>
                <w:lang w:val="uk-UA" w:eastAsia="ru-UA"/>
              </w:rPr>
            </w:pPr>
            <w:r w:rsidRPr="0085235B">
              <w:rPr>
                <w:b/>
                <w:bCs/>
                <w:szCs w:val="22"/>
                <w:lang w:val="uk-UA" w:eastAsia="ru-UA"/>
              </w:rPr>
              <w:t>ТОВАРИСТВО З ОБМЕЖЕНОЮ ВІДПОВІДАЛЬНІСТЮ</w:t>
            </w:r>
            <w:r w:rsidR="00E36F33" w:rsidRPr="0085235B">
              <w:rPr>
                <w:b/>
                <w:bCs/>
                <w:szCs w:val="22"/>
                <w:lang w:val="uk-UA" w:eastAsia="ru-UA"/>
              </w:rPr>
              <w:br/>
            </w:r>
            <w:r w:rsidRPr="0085235B">
              <w:rPr>
                <w:b/>
                <w:bCs/>
                <w:szCs w:val="22"/>
                <w:lang w:val="uk-UA" w:eastAsia="ru-UA"/>
              </w:rPr>
              <w:t>«УСЕ БУДЕ УКРАЇНА»</w:t>
            </w:r>
            <w:r w:rsidR="00CF41AF" w:rsidRPr="0085235B">
              <w:rPr>
                <w:b/>
                <w:bCs/>
                <w:szCs w:val="22"/>
                <w:lang w:val="uk-UA" w:eastAsia="ru-UA"/>
              </w:rPr>
              <w:br/>
            </w:r>
            <w:r w:rsidRPr="0085235B">
              <w:rPr>
                <w:b/>
                <w:bCs/>
                <w:szCs w:val="22"/>
                <w:lang w:val="uk-UA" w:eastAsia="ru-UA"/>
              </w:rPr>
              <w:t>(ТОВ «УСЕ БУДЕ УКРАЇНА»)</w:t>
            </w:r>
          </w:p>
          <w:p w14:paraId="543DACE1" w14:textId="77777777" w:rsidR="00CF41AF" w:rsidRPr="00732C76" w:rsidRDefault="00CF41AF" w:rsidP="00CF41AF">
            <w:pPr>
              <w:spacing w:after="150" w:line="255" w:lineRule="atLeast"/>
              <w:rPr>
                <w:lang w:val="uk-UA" w:eastAsia="ru-UA"/>
              </w:rPr>
            </w:pPr>
          </w:p>
          <w:p w14:paraId="5D1E173E" w14:textId="77777777" w:rsidR="00E732EF" w:rsidRPr="003D6065" w:rsidRDefault="00E732EF" w:rsidP="00E732EF">
            <w:pPr>
              <w:rPr>
                <w:b/>
                <w:spacing w:val="60"/>
                <w:lang w:val="uk-UA"/>
              </w:rPr>
            </w:pPr>
            <w:r w:rsidRPr="00B568FA">
              <w:rPr>
                <w:b/>
                <w:spacing w:val="60"/>
                <w:sz w:val="28"/>
                <w:szCs w:val="28"/>
                <w:lang w:val="uk-UA"/>
              </w:rPr>
              <w:t>ПОВІДОМЛЕНН</w:t>
            </w:r>
            <w:r w:rsidRPr="0052487C">
              <w:rPr>
                <w:b/>
                <w:spacing w:val="60"/>
                <w:sz w:val="28"/>
                <w:szCs w:val="28"/>
                <w:lang w:val="uk-UA"/>
              </w:rPr>
              <w:t>Я</w:t>
            </w:r>
          </w:p>
          <w:p w14:paraId="666E87C1" w14:textId="77777777" w:rsidR="00E732EF" w:rsidRDefault="00E732EF" w:rsidP="00E732EF">
            <w:pPr>
              <w:rPr>
                <w:iCs/>
                <w:lang w:val="uk-UA"/>
              </w:rPr>
            </w:pPr>
          </w:p>
          <w:p w14:paraId="395AD5F9" w14:textId="77777777" w:rsidR="00E732EF" w:rsidRPr="003D6065" w:rsidRDefault="00E732EF" w:rsidP="00E732EF">
            <w:pPr>
              <w:rPr>
                <w:iCs/>
                <w:lang w:val="uk-UA"/>
              </w:rPr>
            </w:pPr>
            <w:r w:rsidRPr="0085235B">
              <w:rPr>
                <w:i/>
                <w:iCs/>
                <w:u w:val="single"/>
                <w:lang w:val="uk-UA"/>
              </w:rPr>
              <w:t>10.08.2022</w:t>
            </w:r>
            <w:r w:rsidRPr="0085235B">
              <w:rPr>
                <w:iCs/>
                <w:u w:val="single"/>
                <w:lang w:val="uk-UA"/>
              </w:rPr>
              <w:t xml:space="preserve"> </w:t>
            </w:r>
            <w:r w:rsidRPr="003D6065">
              <w:rPr>
                <w:iCs/>
                <w:lang w:val="uk-UA"/>
              </w:rPr>
              <w:t xml:space="preserve">  № </w:t>
            </w:r>
            <w:r w:rsidRPr="0085235B">
              <w:rPr>
                <w:iCs/>
                <w:u w:val="single"/>
                <w:lang w:val="uk-UA"/>
              </w:rPr>
              <w:t xml:space="preserve"> </w:t>
            </w:r>
            <w:r w:rsidRPr="0085235B">
              <w:rPr>
                <w:i/>
                <w:iCs/>
                <w:u w:val="single"/>
                <w:lang w:val="uk-UA"/>
              </w:rPr>
              <w:t xml:space="preserve"> </w:t>
            </w:r>
            <w:r w:rsidR="00A9744B" w:rsidRPr="00040806">
              <w:rPr>
                <w:i/>
                <w:iCs/>
                <w:u w:val="single"/>
                <w:lang w:val="uk-UA"/>
              </w:rPr>
              <w:t>1</w:t>
            </w:r>
            <w:r w:rsidRPr="0085235B">
              <w:rPr>
                <w:i/>
                <w:iCs/>
                <w:u w:val="single"/>
                <w:lang w:val="uk-UA"/>
              </w:rPr>
              <w:t>  </w:t>
            </w:r>
          </w:p>
          <w:p w14:paraId="6CCF89A5" w14:textId="77777777" w:rsidR="00E732EF" w:rsidRPr="003D6065" w:rsidRDefault="00E732EF" w:rsidP="00E732EF">
            <w:pPr>
              <w:rPr>
                <w:lang w:val="uk-UA"/>
              </w:rPr>
            </w:pPr>
          </w:p>
          <w:p w14:paraId="70E07720" w14:textId="77777777" w:rsidR="00365694" w:rsidRPr="0085235B" w:rsidRDefault="00365694" w:rsidP="000543C5">
            <w:pPr>
              <w:spacing w:after="150" w:line="255" w:lineRule="atLeast"/>
              <w:rPr>
                <w:sz w:val="28"/>
                <w:lang w:val="uk-UA" w:eastAsia="ru-UA"/>
              </w:rPr>
            </w:pPr>
            <w:r w:rsidRPr="0085235B">
              <w:rPr>
                <w:szCs w:val="22"/>
                <w:lang w:val="uk-UA" w:eastAsia="ru-UA"/>
              </w:rPr>
              <w:t>Київ</w:t>
            </w:r>
          </w:p>
          <w:p w14:paraId="6E46EDF3" w14:textId="77777777" w:rsidR="00365694" w:rsidRPr="00732C76" w:rsidRDefault="00365694" w:rsidP="000543C5">
            <w:pPr>
              <w:spacing w:after="150" w:line="255" w:lineRule="atLeast"/>
              <w:rPr>
                <w:lang w:val="uk-UA" w:eastAsia="ru-UA"/>
              </w:rPr>
            </w:pPr>
            <w:r w:rsidRPr="0085235B">
              <w:rPr>
                <w:b/>
                <w:bCs/>
                <w:szCs w:val="22"/>
                <w:lang w:val="uk-UA" w:eastAsia="ru-UA"/>
              </w:rPr>
              <w:t>Про умови трудового договору</w:t>
            </w:r>
          </w:p>
        </w:tc>
        <w:tc>
          <w:tcPr>
            <w:tcW w:w="1970" w:type="pct"/>
            <w:tcMar>
              <w:top w:w="75" w:type="dxa"/>
              <w:left w:w="75" w:type="dxa"/>
              <w:bottom w:w="75" w:type="dxa"/>
              <w:right w:w="75" w:type="dxa"/>
            </w:tcMar>
            <w:hideMark/>
          </w:tcPr>
          <w:p w14:paraId="32236FB3" w14:textId="77777777" w:rsidR="00365694" w:rsidRPr="0085235B" w:rsidRDefault="00365694" w:rsidP="000543C5">
            <w:pPr>
              <w:spacing w:after="150" w:line="255" w:lineRule="atLeast"/>
              <w:rPr>
                <w:sz w:val="28"/>
                <w:lang w:val="uk-UA" w:eastAsia="ru-UA"/>
              </w:rPr>
            </w:pPr>
            <w:r w:rsidRPr="0085235B">
              <w:rPr>
                <w:szCs w:val="22"/>
                <w:lang w:val="uk-UA" w:eastAsia="ru-UA"/>
              </w:rPr>
              <w:t>Інспектору з кадрів відділу кадрів</w:t>
            </w:r>
          </w:p>
          <w:p w14:paraId="1480F993" w14:textId="77777777" w:rsidR="00365694" w:rsidRPr="00732C76" w:rsidRDefault="00365694" w:rsidP="00696C97">
            <w:pPr>
              <w:spacing w:line="255" w:lineRule="atLeast"/>
              <w:rPr>
                <w:lang w:val="uk-UA" w:eastAsia="ru-UA"/>
              </w:rPr>
            </w:pPr>
            <w:r w:rsidRPr="0085235B">
              <w:rPr>
                <w:szCs w:val="22"/>
                <w:lang w:val="uk-UA" w:eastAsia="ru-UA"/>
              </w:rPr>
              <w:t>Ганні Мироновій</w:t>
            </w:r>
          </w:p>
        </w:tc>
      </w:tr>
    </w:tbl>
    <w:p w14:paraId="398B995D" w14:textId="77777777" w:rsidR="00365694" w:rsidRDefault="00365694" w:rsidP="00365694">
      <w:pPr>
        <w:spacing w:after="150"/>
        <w:jc w:val="center"/>
        <w:rPr>
          <w:color w:val="222222"/>
          <w:sz w:val="22"/>
          <w:szCs w:val="22"/>
          <w:lang w:val="uk-UA" w:eastAsia="ru-UA"/>
        </w:rPr>
      </w:pPr>
    </w:p>
    <w:p w14:paraId="3B8759E7" w14:textId="77777777" w:rsidR="00365694" w:rsidRPr="0085235B" w:rsidRDefault="00365694" w:rsidP="00365694">
      <w:pPr>
        <w:spacing w:after="150"/>
        <w:jc w:val="center"/>
        <w:rPr>
          <w:color w:val="222222"/>
          <w:lang w:val="uk-UA" w:eastAsia="ru-UA"/>
        </w:rPr>
      </w:pPr>
      <w:r w:rsidRPr="0085235B">
        <w:rPr>
          <w:color w:val="222222"/>
          <w:lang w:val="uk-UA" w:eastAsia="ru-UA"/>
        </w:rPr>
        <w:t>Шановна пані Ганно!</w:t>
      </w:r>
    </w:p>
    <w:p w14:paraId="5290D9F2" w14:textId="77777777" w:rsidR="00365694" w:rsidRPr="0085235B" w:rsidRDefault="00365694" w:rsidP="00365694">
      <w:pPr>
        <w:spacing w:after="150"/>
        <w:ind w:firstLine="708"/>
        <w:rPr>
          <w:color w:val="222222"/>
          <w:lang w:val="uk-UA" w:eastAsia="ru-UA"/>
        </w:rPr>
      </w:pPr>
      <w:r w:rsidRPr="0085235B">
        <w:rPr>
          <w:color w:val="222222"/>
          <w:lang w:val="uk-UA" w:eastAsia="ru-UA"/>
        </w:rPr>
        <w:t>Інформуємо вас про умови трудового договору.</w:t>
      </w:r>
    </w:p>
    <w:tbl>
      <w:tblPr>
        <w:tblStyle w:val="a4"/>
        <w:tblW w:w="0" w:type="auto"/>
        <w:tblLook w:val="04A0" w:firstRow="1" w:lastRow="0" w:firstColumn="1" w:lastColumn="0" w:noHBand="0" w:noVBand="1"/>
      </w:tblPr>
      <w:tblGrid>
        <w:gridCol w:w="2188"/>
        <w:gridCol w:w="7157"/>
      </w:tblGrid>
      <w:tr w:rsidR="00365694" w:rsidRPr="006E7E64" w14:paraId="3355EF14" w14:textId="77777777" w:rsidTr="000543C5">
        <w:tc>
          <w:tcPr>
            <w:tcW w:w="2122" w:type="dxa"/>
          </w:tcPr>
          <w:p w14:paraId="1A05E964" w14:textId="751254DF" w:rsidR="00365694" w:rsidRPr="006E7E64" w:rsidRDefault="00365694" w:rsidP="00E20AA3">
            <w:pPr>
              <w:spacing w:after="150"/>
              <w:rPr>
                <w:color w:val="222222"/>
                <w:lang w:val="uk-UA" w:eastAsia="ru-UA"/>
              </w:rPr>
            </w:pPr>
            <w:r w:rsidRPr="006E7E64">
              <w:rPr>
                <w:color w:val="222222"/>
                <w:lang w:val="uk-UA"/>
              </w:rPr>
              <w:t xml:space="preserve">Місце роботи (інформація про роботодавця, </w:t>
            </w:r>
            <w:r w:rsidR="00E20AA3">
              <w:rPr>
                <w:color w:val="222222"/>
                <w:lang w:val="uk-UA"/>
              </w:rPr>
              <w:t>зокрема</w:t>
            </w:r>
            <w:r w:rsidRPr="006E7E64">
              <w:rPr>
                <w:color w:val="222222"/>
                <w:lang w:val="uk-UA"/>
              </w:rPr>
              <w:t xml:space="preserve"> його місцезнаходження)</w:t>
            </w:r>
          </w:p>
        </w:tc>
        <w:tc>
          <w:tcPr>
            <w:tcW w:w="7223" w:type="dxa"/>
          </w:tcPr>
          <w:p w14:paraId="6FD757F3" w14:textId="77777777" w:rsidR="00365694" w:rsidRPr="000132EF" w:rsidRDefault="00365694" w:rsidP="000132EF">
            <w:pPr>
              <w:spacing w:after="150"/>
              <w:rPr>
                <w:color w:val="222222"/>
                <w:lang w:val="uk-UA" w:eastAsia="ru-UA"/>
              </w:rPr>
            </w:pPr>
            <w:r w:rsidRPr="000132EF">
              <w:rPr>
                <w:color w:val="222222"/>
                <w:lang w:val="uk-UA" w:eastAsia="ru-UA"/>
              </w:rPr>
              <w:t>ТОВ «Усе буде Україна», просп. Миру, 27, м. Київ, 0</w:t>
            </w:r>
            <w:r w:rsidR="000132EF">
              <w:rPr>
                <w:color w:val="222222"/>
                <w:lang w:val="uk-UA" w:eastAsia="ru-UA"/>
              </w:rPr>
              <w:t>2105</w:t>
            </w:r>
          </w:p>
        </w:tc>
      </w:tr>
      <w:tr w:rsidR="00365694" w:rsidRPr="00A721BC" w14:paraId="5CC7D0CA" w14:textId="77777777" w:rsidTr="000543C5">
        <w:tc>
          <w:tcPr>
            <w:tcW w:w="2122" w:type="dxa"/>
          </w:tcPr>
          <w:p w14:paraId="02C19807" w14:textId="77777777" w:rsidR="00365694" w:rsidRPr="00AE2F05" w:rsidRDefault="00365694" w:rsidP="000543C5">
            <w:pPr>
              <w:spacing w:after="150"/>
              <w:rPr>
                <w:color w:val="222222"/>
                <w:lang w:val="uk-UA"/>
              </w:rPr>
            </w:pPr>
            <w:r w:rsidRPr="006E7E64">
              <w:rPr>
                <w:color w:val="222222"/>
                <w:lang w:val="uk-UA"/>
              </w:rPr>
              <w:t xml:space="preserve">Трудова функція (посада та перелік посадових </w:t>
            </w:r>
            <w:r w:rsidR="00AE2F05" w:rsidRPr="00AE2F05">
              <w:rPr>
                <w:color w:val="222222"/>
                <w:lang w:val="uk-UA"/>
              </w:rPr>
              <w:t>об</w:t>
            </w:r>
            <w:r w:rsidR="00AE2F05" w:rsidRPr="006B6037">
              <w:rPr>
                <w:color w:val="222222"/>
                <w:lang w:val="uk-UA"/>
              </w:rPr>
              <w:t>ов</w:t>
            </w:r>
            <w:r w:rsidR="00AE2F05" w:rsidRPr="00AE2F05">
              <w:rPr>
                <w:color w:val="222222"/>
                <w:lang w:val="uk-UA"/>
              </w:rPr>
              <w:t>’</w:t>
            </w:r>
            <w:r w:rsidR="00AE2F05" w:rsidRPr="006B6037">
              <w:rPr>
                <w:color w:val="222222"/>
                <w:lang w:val="uk-UA"/>
              </w:rPr>
              <w:t>язків</w:t>
            </w:r>
            <w:r w:rsidRPr="006B6037">
              <w:rPr>
                <w:color w:val="222222"/>
                <w:lang w:val="uk-UA"/>
              </w:rPr>
              <w:t>)</w:t>
            </w:r>
          </w:p>
        </w:tc>
        <w:tc>
          <w:tcPr>
            <w:tcW w:w="7223" w:type="dxa"/>
          </w:tcPr>
          <w:p w14:paraId="57F1FC23" w14:textId="77777777" w:rsidR="00365694" w:rsidRPr="00AE2F05" w:rsidRDefault="00365694" w:rsidP="000543C5">
            <w:pPr>
              <w:spacing w:after="150"/>
              <w:rPr>
                <w:color w:val="222222"/>
                <w:lang w:val="uk-UA"/>
              </w:rPr>
            </w:pPr>
            <w:r w:rsidRPr="00AE2F05">
              <w:rPr>
                <w:color w:val="222222"/>
                <w:lang w:val="uk-UA"/>
              </w:rPr>
              <w:t>Інспектор з кадрів відділу кадрів</w:t>
            </w:r>
            <w:r w:rsidR="00CE59E7">
              <w:rPr>
                <w:color w:val="222222"/>
                <w:lang w:val="uk-UA"/>
              </w:rPr>
              <w:t>.</w:t>
            </w:r>
          </w:p>
          <w:p w14:paraId="7962C260" w14:textId="763E8358" w:rsidR="004F65FF" w:rsidRPr="006E7E64" w:rsidRDefault="00365694" w:rsidP="004F65FF">
            <w:pPr>
              <w:spacing w:after="150"/>
              <w:rPr>
                <w:color w:val="222222"/>
                <w:lang w:val="uk-UA"/>
              </w:rPr>
            </w:pPr>
            <w:r w:rsidRPr="008A0A48">
              <w:rPr>
                <w:color w:val="222222"/>
                <w:lang w:val="uk-UA"/>
              </w:rPr>
              <w:t xml:space="preserve">Ведення обліку особового складу підприємства та військового обліку працівників; оформлення прийому, переведення і звільнення працівників відповідно до законодавства про працю, положень, інструкцій і наказів керівника підприємства, а також іншої встановленої документації та звітності з кадрових питань </w:t>
            </w:r>
          </w:p>
        </w:tc>
      </w:tr>
      <w:tr w:rsidR="00365694" w:rsidRPr="006E7E64" w14:paraId="43AB35C7" w14:textId="77777777" w:rsidTr="000543C5">
        <w:tc>
          <w:tcPr>
            <w:tcW w:w="2122" w:type="dxa"/>
          </w:tcPr>
          <w:p w14:paraId="78A1AF38" w14:textId="77777777" w:rsidR="00365694" w:rsidRPr="008A0A48" w:rsidRDefault="007B0B3A" w:rsidP="000543C5">
            <w:pPr>
              <w:spacing w:after="150"/>
              <w:rPr>
                <w:color w:val="222222"/>
                <w:lang w:val="uk-UA"/>
              </w:rPr>
            </w:pPr>
            <w:r>
              <w:rPr>
                <w:color w:val="222222"/>
                <w:lang w:val="uk-UA"/>
              </w:rPr>
              <w:t>Д</w:t>
            </w:r>
            <w:r w:rsidR="00365694" w:rsidRPr="007B0B3A">
              <w:rPr>
                <w:color w:val="222222"/>
                <w:lang w:val="uk-UA"/>
              </w:rPr>
              <w:t>ату початку виконання роботи</w:t>
            </w:r>
          </w:p>
        </w:tc>
        <w:tc>
          <w:tcPr>
            <w:tcW w:w="7223" w:type="dxa"/>
          </w:tcPr>
          <w:p w14:paraId="6DCBEF60" w14:textId="77777777" w:rsidR="00365694" w:rsidRPr="006E7E64" w:rsidRDefault="00365694" w:rsidP="000543C5">
            <w:pPr>
              <w:spacing w:after="150"/>
              <w:rPr>
                <w:color w:val="222222"/>
                <w:lang w:val="uk-UA"/>
              </w:rPr>
            </w:pPr>
            <w:r w:rsidRPr="006E7E64">
              <w:rPr>
                <w:color w:val="222222"/>
                <w:lang w:val="uk-UA"/>
              </w:rPr>
              <w:t>11 серпня 2022 року</w:t>
            </w:r>
          </w:p>
        </w:tc>
      </w:tr>
      <w:tr w:rsidR="00365694" w:rsidRPr="006E7E64" w14:paraId="4E561312" w14:textId="77777777" w:rsidTr="000543C5">
        <w:tc>
          <w:tcPr>
            <w:tcW w:w="2122" w:type="dxa"/>
          </w:tcPr>
          <w:p w14:paraId="1A3AEF88" w14:textId="77777777" w:rsidR="00365694" w:rsidRPr="008A0A48" w:rsidRDefault="007B0B3A" w:rsidP="000543C5">
            <w:pPr>
              <w:pStyle w:val="a5"/>
              <w:spacing w:before="0" w:beforeAutospacing="0" w:after="150" w:afterAutospacing="0"/>
              <w:rPr>
                <w:color w:val="222222"/>
                <w:lang w:val="uk-UA"/>
              </w:rPr>
            </w:pPr>
            <w:r>
              <w:rPr>
                <w:color w:val="222222"/>
                <w:lang w:val="uk-UA"/>
              </w:rPr>
              <w:t>В</w:t>
            </w:r>
            <w:r w:rsidR="00365694" w:rsidRPr="007B0B3A">
              <w:rPr>
                <w:color w:val="222222"/>
                <w:lang w:val="uk-UA"/>
              </w:rPr>
              <w:t>изначене робоче місце</w:t>
            </w:r>
          </w:p>
        </w:tc>
        <w:tc>
          <w:tcPr>
            <w:tcW w:w="7223" w:type="dxa"/>
          </w:tcPr>
          <w:p w14:paraId="6203FEE2" w14:textId="77777777" w:rsidR="00365694" w:rsidRPr="008A0188" w:rsidRDefault="007B0B3A" w:rsidP="008A0188">
            <w:pPr>
              <w:spacing w:after="150"/>
              <w:rPr>
                <w:color w:val="222222"/>
                <w:lang w:val="uk-UA"/>
              </w:rPr>
            </w:pPr>
            <w:r>
              <w:rPr>
                <w:color w:val="222222"/>
                <w:lang w:val="uk-UA" w:eastAsia="ru-UA"/>
              </w:rPr>
              <w:t>П</w:t>
            </w:r>
            <w:r w:rsidR="00365694" w:rsidRPr="007B0B3A">
              <w:rPr>
                <w:color w:val="222222"/>
                <w:lang w:val="uk-UA" w:eastAsia="ru-UA"/>
              </w:rPr>
              <w:t xml:space="preserve">росп. Миру, 27, м. Київ, </w:t>
            </w:r>
            <w:r w:rsidR="008A0188" w:rsidRPr="007B0B3A">
              <w:rPr>
                <w:color w:val="222222"/>
                <w:lang w:val="uk-UA" w:eastAsia="ru-UA"/>
              </w:rPr>
              <w:t>0</w:t>
            </w:r>
            <w:r w:rsidR="008A0188">
              <w:rPr>
                <w:color w:val="222222"/>
                <w:lang w:val="uk-UA" w:eastAsia="ru-UA"/>
              </w:rPr>
              <w:t>2105</w:t>
            </w:r>
            <w:r w:rsidR="00365694" w:rsidRPr="008A0188">
              <w:rPr>
                <w:color w:val="222222"/>
                <w:lang w:val="uk-UA" w:eastAsia="ru-UA"/>
              </w:rPr>
              <w:t>, кабінет відділу кадрів</w:t>
            </w:r>
          </w:p>
        </w:tc>
      </w:tr>
      <w:tr w:rsidR="00365694" w:rsidRPr="006E7E64" w14:paraId="47F2D27D" w14:textId="77777777" w:rsidTr="000543C5">
        <w:tc>
          <w:tcPr>
            <w:tcW w:w="2122" w:type="dxa"/>
          </w:tcPr>
          <w:p w14:paraId="572673C0" w14:textId="77777777" w:rsidR="00365694" w:rsidRPr="008A0A48" w:rsidRDefault="007B0B3A" w:rsidP="000543C5">
            <w:pPr>
              <w:pStyle w:val="a5"/>
              <w:spacing w:before="0" w:beforeAutospacing="0" w:after="150" w:afterAutospacing="0"/>
              <w:rPr>
                <w:color w:val="222222"/>
                <w:lang w:val="uk-UA"/>
              </w:rPr>
            </w:pPr>
            <w:r>
              <w:rPr>
                <w:color w:val="222222"/>
                <w:lang w:val="uk-UA"/>
              </w:rPr>
              <w:t>З</w:t>
            </w:r>
            <w:r w:rsidR="00365694" w:rsidRPr="007B0B3A">
              <w:rPr>
                <w:color w:val="222222"/>
                <w:lang w:val="uk-UA"/>
              </w:rPr>
              <w:t>абезпечення необхідними для роботи засобами</w:t>
            </w:r>
          </w:p>
        </w:tc>
        <w:tc>
          <w:tcPr>
            <w:tcW w:w="7223" w:type="dxa"/>
          </w:tcPr>
          <w:p w14:paraId="79338143" w14:textId="77777777" w:rsidR="00365694" w:rsidRPr="008A0A48" w:rsidRDefault="007B0B3A" w:rsidP="000543C5">
            <w:pPr>
              <w:spacing w:after="150"/>
              <w:rPr>
                <w:color w:val="222222"/>
                <w:lang w:val="uk-UA"/>
              </w:rPr>
            </w:pPr>
            <w:r>
              <w:rPr>
                <w:color w:val="222222"/>
                <w:lang w:val="uk-UA"/>
              </w:rPr>
              <w:t>К</w:t>
            </w:r>
            <w:r w:rsidR="00365694" w:rsidRPr="007B0B3A">
              <w:rPr>
                <w:color w:val="222222"/>
                <w:lang w:val="uk-UA"/>
              </w:rPr>
              <w:t>омп’ютер із необхідним програмним забезпеченням, принтер-сканер, корпоративний мобільний телефон</w:t>
            </w:r>
          </w:p>
        </w:tc>
      </w:tr>
      <w:tr w:rsidR="00365694" w:rsidRPr="006E7E64" w14:paraId="1BC2A2B8" w14:textId="77777777" w:rsidTr="000543C5">
        <w:tc>
          <w:tcPr>
            <w:tcW w:w="2122" w:type="dxa"/>
          </w:tcPr>
          <w:p w14:paraId="4981D5A8" w14:textId="77777777" w:rsidR="00365694" w:rsidRPr="0085235B" w:rsidRDefault="007B0B3A" w:rsidP="0085235B">
            <w:pPr>
              <w:spacing w:after="150"/>
              <w:rPr>
                <w:color w:val="222222"/>
                <w:lang w:val="uk-UA"/>
              </w:rPr>
            </w:pPr>
            <w:r>
              <w:rPr>
                <w:color w:val="222222"/>
                <w:lang w:val="uk-UA"/>
              </w:rPr>
              <w:t>П</w:t>
            </w:r>
            <w:r w:rsidR="00365694" w:rsidRPr="00A94AC2">
              <w:rPr>
                <w:color w:val="222222"/>
                <w:lang w:val="uk-UA"/>
              </w:rPr>
              <w:t xml:space="preserve">рава та </w:t>
            </w:r>
            <w:r w:rsidR="008A0188" w:rsidRPr="0085235B">
              <w:rPr>
                <w:color w:val="222222"/>
                <w:lang w:val="uk-UA"/>
              </w:rPr>
              <w:t>обов’язки</w:t>
            </w:r>
            <w:r w:rsidR="00365694" w:rsidRPr="0085235B">
              <w:rPr>
                <w:color w:val="222222"/>
                <w:lang w:val="uk-UA"/>
              </w:rPr>
              <w:t>, умови праці</w:t>
            </w:r>
          </w:p>
        </w:tc>
        <w:tc>
          <w:tcPr>
            <w:tcW w:w="7223" w:type="dxa"/>
          </w:tcPr>
          <w:p w14:paraId="14EE7C7A" w14:textId="77777777" w:rsidR="00365694" w:rsidRPr="001477CB" w:rsidRDefault="00365694" w:rsidP="000543C5">
            <w:pPr>
              <w:spacing w:after="150"/>
              <w:rPr>
                <w:color w:val="222222"/>
                <w:lang w:val="uk-UA"/>
              </w:rPr>
            </w:pPr>
            <w:r w:rsidRPr="008A0188">
              <w:rPr>
                <w:color w:val="222222"/>
                <w:lang w:val="uk-UA"/>
              </w:rPr>
              <w:t>Зобов’язана знати законодавство про працю; оформлювати прийняття на роботу, пере</w:t>
            </w:r>
            <w:r w:rsidRPr="001477CB">
              <w:rPr>
                <w:color w:val="222222"/>
                <w:lang w:val="uk-UA"/>
              </w:rPr>
              <w:t xml:space="preserve">ведення, переміщення і звільнення працівників, вести військовий облік працівників, вести особові справи працівників, складати графік відпусток, брати участь у роботі комісії </w:t>
            </w:r>
            <w:r w:rsidR="001477CB">
              <w:rPr>
                <w:color w:val="222222"/>
                <w:lang w:val="uk-UA"/>
              </w:rPr>
              <w:t>із соціального страхування</w:t>
            </w:r>
            <w:r w:rsidR="00560677">
              <w:rPr>
                <w:color w:val="222222"/>
                <w:lang w:val="uk-UA"/>
              </w:rPr>
              <w:t>, виконувати інші обов’язки, визначені посадовою інструкцією</w:t>
            </w:r>
            <w:r w:rsidRPr="001477CB">
              <w:rPr>
                <w:color w:val="222222"/>
                <w:lang w:val="uk-UA"/>
              </w:rPr>
              <w:t>.</w:t>
            </w:r>
          </w:p>
          <w:p w14:paraId="1C2A241F" w14:textId="77777777" w:rsidR="00365694" w:rsidRPr="007B0B3A" w:rsidRDefault="00365694" w:rsidP="000543C5">
            <w:pPr>
              <w:spacing w:after="150"/>
              <w:rPr>
                <w:color w:val="222222"/>
                <w:lang w:val="uk-UA"/>
              </w:rPr>
            </w:pPr>
            <w:r w:rsidRPr="007B0B3A">
              <w:rPr>
                <w:color w:val="222222"/>
                <w:lang w:val="uk-UA"/>
              </w:rPr>
              <w:t xml:space="preserve">Має право одержувати від </w:t>
            </w:r>
            <w:r w:rsidR="007B0B3A">
              <w:rPr>
                <w:color w:val="222222"/>
                <w:lang w:val="uk-UA"/>
              </w:rPr>
              <w:t xml:space="preserve">керівництва та </w:t>
            </w:r>
            <w:r w:rsidRPr="007B0B3A">
              <w:rPr>
                <w:color w:val="222222"/>
                <w:lang w:val="uk-UA"/>
              </w:rPr>
              <w:t>працівників підприємства інформацію та документи для виконання посадових обов’язків.</w:t>
            </w:r>
          </w:p>
          <w:p w14:paraId="17B87DE6" w14:textId="30D4EC3F" w:rsidR="006E1C03" w:rsidRPr="008A0A48" w:rsidRDefault="006E1C03" w:rsidP="006E1C03">
            <w:pPr>
              <w:spacing w:after="150"/>
              <w:rPr>
                <w:color w:val="222222"/>
                <w:lang w:val="uk-UA"/>
              </w:rPr>
            </w:pPr>
            <w:r w:rsidRPr="005B51ED">
              <w:rPr>
                <w:color w:val="222222"/>
                <w:lang w:val="uk-UA"/>
              </w:rPr>
              <w:t xml:space="preserve">Умови праці </w:t>
            </w:r>
            <w:r>
              <w:rPr>
                <w:color w:val="222222"/>
                <w:lang w:val="uk-UA"/>
              </w:rPr>
              <w:t>оптимальні</w:t>
            </w:r>
          </w:p>
        </w:tc>
      </w:tr>
      <w:tr w:rsidR="00365694" w:rsidRPr="006E7E64" w14:paraId="4DA5C780" w14:textId="77777777" w:rsidTr="000543C5">
        <w:tc>
          <w:tcPr>
            <w:tcW w:w="2122" w:type="dxa"/>
          </w:tcPr>
          <w:p w14:paraId="14E92F3C" w14:textId="77777777" w:rsidR="00365694" w:rsidRPr="006E7E64" w:rsidRDefault="007B0B3A" w:rsidP="000543C5">
            <w:pPr>
              <w:pStyle w:val="a5"/>
              <w:spacing w:before="0" w:beforeAutospacing="0" w:after="150" w:afterAutospacing="0"/>
              <w:rPr>
                <w:color w:val="222222"/>
                <w:lang w:val="uk-UA"/>
              </w:rPr>
            </w:pPr>
            <w:r>
              <w:rPr>
                <w:color w:val="222222"/>
                <w:lang w:val="uk-UA"/>
              </w:rPr>
              <w:lastRenderedPageBreak/>
              <w:t>Н</w:t>
            </w:r>
            <w:r w:rsidR="00365694" w:rsidRPr="007B0B3A">
              <w:rPr>
                <w:color w:val="222222"/>
                <w:lang w:val="uk-UA"/>
              </w:rPr>
              <w:t xml:space="preserve">аявність на робочому місці небезпечних і шкідливих виробничих факторів, які ще не усунуто, та можливі наслідки їх впливу на </w:t>
            </w:r>
            <w:r w:rsidRPr="008A0A48">
              <w:rPr>
                <w:color w:val="222222"/>
                <w:lang w:val="uk-UA"/>
              </w:rPr>
              <w:t>здоров’я</w:t>
            </w:r>
            <w:r w:rsidR="00365694" w:rsidRPr="008A0A48">
              <w:rPr>
                <w:color w:val="222222"/>
                <w:lang w:val="uk-UA"/>
              </w:rPr>
              <w:t>, а також про право на пільги і компенсації за роботу в та</w:t>
            </w:r>
            <w:r w:rsidR="00365694" w:rsidRPr="006E7E64">
              <w:rPr>
                <w:color w:val="222222"/>
                <w:lang w:val="uk-UA"/>
              </w:rPr>
              <w:t>ких умовах відповідно до законодавства і колективного договору</w:t>
            </w:r>
          </w:p>
        </w:tc>
        <w:tc>
          <w:tcPr>
            <w:tcW w:w="7223" w:type="dxa"/>
          </w:tcPr>
          <w:p w14:paraId="50C5C1B9" w14:textId="77777777" w:rsidR="00365694" w:rsidRPr="007B0B3A" w:rsidRDefault="007B0B3A" w:rsidP="000543C5">
            <w:pPr>
              <w:spacing w:after="150"/>
              <w:rPr>
                <w:color w:val="222222"/>
                <w:lang w:val="uk-UA"/>
              </w:rPr>
            </w:pPr>
            <w:r>
              <w:rPr>
                <w:color w:val="222222"/>
                <w:lang w:val="uk-UA"/>
              </w:rPr>
              <w:t>В</w:t>
            </w:r>
            <w:r w:rsidR="00365694" w:rsidRPr="007B0B3A">
              <w:rPr>
                <w:color w:val="222222"/>
                <w:lang w:val="uk-UA"/>
              </w:rPr>
              <w:t>ідсутні</w:t>
            </w:r>
          </w:p>
        </w:tc>
      </w:tr>
      <w:tr w:rsidR="00365694" w:rsidRPr="006E7E64" w14:paraId="02C561C4" w14:textId="77777777" w:rsidTr="000543C5">
        <w:tc>
          <w:tcPr>
            <w:tcW w:w="2122" w:type="dxa"/>
          </w:tcPr>
          <w:p w14:paraId="6BE3458D" w14:textId="04D25D58" w:rsidR="00365694" w:rsidRPr="008A0A48" w:rsidRDefault="00BB3A07" w:rsidP="000543C5">
            <w:pPr>
              <w:pStyle w:val="a5"/>
              <w:spacing w:before="0" w:beforeAutospacing="0" w:after="150" w:afterAutospacing="0"/>
              <w:rPr>
                <w:color w:val="222222"/>
                <w:lang w:val="uk-UA"/>
              </w:rPr>
            </w:pPr>
            <w:r>
              <w:rPr>
                <w:color w:val="222222"/>
                <w:lang w:val="uk-UA"/>
              </w:rPr>
              <w:t>П</w:t>
            </w:r>
            <w:r w:rsidR="00365694" w:rsidRPr="00BB3A07">
              <w:rPr>
                <w:color w:val="222222"/>
                <w:lang w:val="uk-UA"/>
              </w:rPr>
              <w:t>равила внутрішнього трудового розпорядку або умови встановлення режиму роботи, тривалість робочого часу і відпочинку, а також про положення колективного договору (у разі його укладен</w:t>
            </w:r>
            <w:r w:rsidR="000C5249">
              <w:rPr>
                <w:color w:val="222222"/>
                <w:lang w:val="uk-UA"/>
              </w:rPr>
              <w:t>ня)</w:t>
            </w:r>
          </w:p>
        </w:tc>
        <w:tc>
          <w:tcPr>
            <w:tcW w:w="7223" w:type="dxa"/>
          </w:tcPr>
          <w:p w14:paraId="08F01A14" w14:textId="77777777" w:rsidR="00365694" w:rsidRPr="00CE59E7" w:rsidRDefault="00365694" w:rsidP="000543C5">
            <w:pPr>
              <w:spacing w:after="150"/>
              <w:rPr>
                <w:color w:val="222222"/>
                <w:lang w:val="uk-UA"/>
              </w:rPr>
            </w:pPr>
            <w:r w:rsidRPr="006E7E64">
              <w:rPr>
                <w:color w:val="222222"/>
                <w:lang w:val="uk-UA"/>
              </w:rPr>
              <w:t>ПВТР затверджені загальними зборами трудового колективу (протокол № 1 від 03.02.2022)</w:t>
            </w:r>
            <w:r w:rsidR="00CE59E7">
              <w:rPr>
                <w:color w:val="222222"/>
                <w:lang w:val="uk-UA"/>
              </w:rPr>
              <w:t>.</w:t>
            </w:r>
          </w:p>
          <w:p w14:paraId="7E251B72" w14:textId="77777777" w:rsidR="00365694" w:rsidRPr="008A0A48" w:rsidRDefault="00365694" w:rsidP="000543C5">
            <w:pPr>
              <w:spacing w:after="150"/>
              <w:rPr>
                <w:color w:val="222222"/>
                <w:lang w:val="uk-UA"/>
              </w:rPr>
            </w:pPr>
            <w:r w:rsidRPr="008A0A48">
              <w:rPr>
                <w:color w:val="222222"/>
                <w:lang w:val="uk-UA"/>
              </w:rPr>
              <w:t>Графік роботи: з понеділка по п’ятницю з 9:00 до 17:30, перерва для відпочинку і харчування — з 13:00 до 13:30.</w:t>
            </w:r>
          </w:p>
          <w:p w14:paraId="709AEEBB" w14:textId="25331687" w:rsidR="00095BC8" w:rsidRPr="006E7E64" w:rsidRDefault="00365694" w:rsidP="007304D4">
            <w:pPr>
              <w:spacing w:after="150"/>
              <w:rPr>
                <w:color w:val="222222"/>
                <w:lang w:val="uk-UA"/>
              </w:rPr>
            </w:pPr>
            <w:r w:rsidRPr="006E7E64">
              <w:rPr>
                <w:color w:val="222222"/>
                <w:lang w:val="uk-UA"/>
              </w:rPr>
              <w:t>Колективний договір на підприємстві не укладали</w:t>
            </w:r>
          </w:p>
        </w:tc>
      </w:tr>
      <w:tr w:rsidR="00365694" w:rsidRPr="006E7E64" w14:paraId="073539CF" w14:textId="77777777" w:rsidTr="000543C5">
        <w:tc>
          <w:tcPr>
            <w:tcW w:w="2122" w:type="dxa"/>
          </w:tcPr>
          <w:p w14:paraId="694449FB" w14:textId="77777777" w:rsidR="00365694" w:rsidRPr="008A0A48" w:rsidRDefault="00CE59E7" w:rsidP="000543C5">
            <w:pPr>
              <w:pStyle w:val="a5"/>
              <w:spacing w:before="0" w:beforeAutospacing="0" w:after="150" w:afterAutospacing="0"/>
              <w:rPr>
                <w:color w:val="222222"/>
                <w:lang w:val="uk-UA"/>
              </w:rPr>
            </w:pPr>
            <w:r>
              <w:rPr>
                <w:color w:val="222222"/>
                <w:lang w:val="uk-UA"/>
              </w:rPr>
              <w:t>П</w:t>
            </w:r>
            <w:r w:rsidR="00365694" w:rsidRPr="00CE59E7">
              <w:rPr>
                <w:color w:val="222222"/>
                <w:lang w:val="uk-UA"/>
              </w:rPr>
              <w:t>роходження інструктажу з охорони праці, виробничої санітарії, гігієни праці і протипожежної охорони</w:t>
            </w:r>
          </w:p>
        </w:tc>
        <w:tc>
          <w:tcPr>
            <w:tcW w:w="7223" w:type="dxa"/>
          </w:tcPr>
          <w:p w14:paraId="7BD721B6" w14:textId="77777777" w:rsidR="00365694" w:rsidRPr="006E7E64" w:rsidRDefault="00365694" w:rsidP="000543C5">
            <w:pPr>
              <w:spacing w:after="150"/>
              <w:rPr>
                <w:color w:val="222222"/>
                <w:lang w:val="uk-UA"/>
              </w:rPr>
            </w:pPr>
            <w:r w:rsidRPr="006E7E64">
              <w:rPr>
                <w:color w:val="222222"/>
                <w:lang w:val="uk-UA"/>
              </w:rPr>
              <w:t>З інструкціями з охорони праці ознайомлена, що підтверджують підписи в Журналах вступного та первинного інструктажу</w:t>
            </w:r>
          </w:p>
        </w:tc>
      </w:tr>
      <w:tr w:rsidR="00365694" w:rsidRPr="006E7E64" w14:paraId="4889D273" w14:textId="77777777" w:rsidTr="000543C5">
        <w:tc>
          <w:tcPr>
            <w:tcW w:w="2122" w:type="dxa"/>
          </w:tcPr>
          <w:p w14:paraId="1FF762E3" w14:textId="77777777" w:rsidR="00365694" w:rsidRPr="008A0A48" w:rsidRDefault="00CE59E7" w:rsidP="000543C5">
            <w:pPr>
              <w:pStyle w:val="a5"/>
              <w:spacing w:before="0" w:beforeAutospacing="0" w:after="150" w:afterAutospacing="0"/>
              <w:rPr>
                <w:color w:val="222222"/>
                <w:lang w:val="uk-UA"/>
              </w:rPr>
            </w:pPr>
            <w:r>
              <w:rPr>
                <w:color w:val="222222"/>
                <w:lang w:val="uk-UA"/>
              </w:rPr>
              <w:t>О</w:t>
            </w:r>
            <w:r w:rsidR="00365694" w:rsidRPr="00CE59E7">
              <w:rPr>
                <w:color w:val="222222"/>
                <w:lang w:val="uk-UA"/>
              </w:rPr>
              <w:t>рганізація професійного навчання прац</w:t>
            </w:r>
            <w:r w:rsidR="00365694" w:rsidRPr="008A0A48">
              <w:rPr>
                <w:color w:val="222222"/>
                <w:lang w:val="uk-UA"/>
              </w:rPr>
              <w:t>івників</w:t>
            </w:r>
          </w:p>
        </w:tc>
        <w:tc>
          <w:tcPr>
            <w:tcW w:w="7223" w:type="dxa"/>
          </w:tcPr>
          <w:p w14:paraId="70996A24" w14:textId="77777777" w:rsidR="00365694" w:rsidRPr="006E7E64" w:rsidRDefault="00365694" w:rsidP="000543C5">
            <w:pPr>
              <w:spacing w:after="150"/>
              <w:rPr>
                <w:color w:val="222222"/>
                <w:lang w:val="uk-UA"/>
              </w:rPr>
            </w:pPr>
            <w:r w:rsidRPr="006E7E64">
              <w:rPr>
                <w:color w:val="333333"/>
                <w:shd w:val="clear" w:color="auto" w:fill="FFFFFF"/>
                <w:lang w:val="uk-UA"/>
              </w:rPr>
              <w:t>Підвищення кваліфікації не рідше ніж один раз на п’ять років (ч. 1 ст. 4 Закону України «Про професійний розвиток працівників» від 12.01.2012 № 4312-VI)</w:t>
            </w:r>
          </w:p>
        </w:tc>
      </w:tr>
      <w:tr w:rsidR="00365694" w:rsidRPr="006E7E64" w14:paraId="574E5187" w14:textId="77777777" w:rsidTr="000543C5">
        <w:tc>
          <w:tcPr>
            <w:tcW w:w="2122" w:type="dxa"/>
          </w:tcPr>
          <w:p w14:paraId="6A5B6ADA" w14:textId="77777777" w:rsidR="00365694" w:rsidRPr="008A0A48" w:rsidRDefault="00CE59E7" w:rsidP="000543C5">
            <w:pPr>
              <w:pStyle w:val="a5"/>
              <w:spacing w:before="0" w:beforeAutospacing="0" w:after="150" w:afterAutospacing="0"/>
              <w:rPr>
                <w:color w:val="222222"/>
                <w:lang w:val="uk-UA"/>
              </w:rPr>
            </w:pPr>
            <w:r>
              <w:rPr>
                <w:color w:val="222222"/>
                <w:lang w:val="uk-UA"/>
              </w:rPr>
              <w:t>Т</w:t>
            </w:r>
            <w:r w:rsidR="00365694" w:rsidRPr="00CE59E7">
              <w:rPr>
                <w:color w:val="222222"/>
                <w:lang w:val="uk-UA"/>
              </w:rPr>
              <w:t>ривалість щорічної відпустки</w:t>
            </w:r>
          </w:p>
        </w:tc>
        <w:tc>
          <w:tcPr>
            <w:tcW w:w="7223" w:type="dxa"/>
          </w:tcPr>
          <w:p w14:paraId="501F2EAC" w14:textId="77777777" w:rsidR="00365694" w:rsidRPr="006E7E64" w:rsidRDefault="00365694" w:rsidP="000543C5">
            <w:pPr>
              <w:spacing w:after="150"/>
              <w:rPr>
                <w:color w:val="222222"/>
                <w:lang w:val="uk-UA"/>
              </w:rPr>
            </w:pPr>
            <w:r w:rsidRPr="006E7E64">
              <w:rPr>
                <w:color w:val="222222"/>
                <w:lang w:val="uk-UA"/>
              </w:rPr>
              <w:t xml:space="preserve">Щорічна основна відпустка — 24 календарні дні, </w:t>
            </w:r>
            <w:r w:rsidRPr="006E7E64">
              <w:rPr>
                <w:color w:val="222222"/>
                <w:lang w:val="uk-UA"/>
              </w:rPr>
              <w:br/>
              <w:t>щорічна додаткова відпустка за ненормований робочий день — 7 календарних днів</w:t>
            </w:r>
          </w:p>
        </w:tc>
      </w:tr>
      <w:tr w:rsidR="00365694" w:rsidRPr="006E7E64" w14:paraId="4C6683B9" w14:textId="77777777" w:rsidTr="000543C5">
        <w:tc>
          <w:tcPr>
            <w:tcW w:w="2122" w:type="dxa"/>
          </w:tcPr>
          <w:p w14:paraId="729A8819" w14:textId="77777777" w:rsidR="00365694" w:rsidRPr="001208E6" w:rsidRDefault="001208E6" w:rsidP="000543C5">
            <w:pPr>
              <w:pStyle w:val="a5"/>
              <w:spacing w:before="0" w:beforeAutospacing="0" w:after="150" w:afterAutospacing="0"/>
              <w:rPr>
                <w:color w:val="222222"/>
                <w:lang w:val="uk-UA"/>
              </w:rPr>
            </w:pPr>
            <w:r>
              <w:rPr>
                <w:color w:val="222222"/>
                <w:lang w:val="uk-UA"/>
              </w:rPr>
              <w:lastRenderedPageBreak/>
              <w:t>У</w:t>
            </w:r>
            <w:r w:rsidR="00365694" w:rsidRPr="001208E6">
              <w:rPr>
                <w:color w:val="222222"/>
                <w:lang w:val="uk-UA"/>
              </w:rPr>
              <w:t>мови та розмір оплати праці</w:t>
            </w:r>
          </w:p>
        </w:tc>
        <w:tc>
          <w:tcPr>
            <w:tcW w:w="7223" w:type="dxa"/>
          </w:tcPr>
          <w:p w14:paraId="2D64220A" w14:textId="77777777" w:rsidR="00365694" w:rsidRPr="001208E6" w:rsidRDefault="00365694" w:rsidP="0085235B">
            <w:pPr>
              <w:spacing w:after="150"/>
              <w:rPr>
                <w:color w:val="222222"/>
                <w:lang w:val="uk-UA"/>
              </w:rPr>
            </w:pPr>
            <w:r w:rsidRPr="001208E6">
              <w:rPr>
                <w:color w:val="222222"/>
                <w:lang w:val="uk-UA"/>
              </w:rPr>
              <w:t>Посадовий оклад 15000 грн. на місяць</w:t>
            </w:r>
            <w:r w:rsidR="001208E6">
              <w:rPr>
                <w:color w:val="222222"/>
                <w:lang w:val="uk-UA"/>
              </w:rPr>
              <w:t>.</w:t>
            </w:r>
          </w:p>
          <w:p w14:paraId="757AB651" w14:textId="77777777" w:rsidR="00365694" w:rsidRPr="001208E6" w:rsidRDefault="001208E6" w:rsidP="0085235B">
            <w:pPr>
              <w:spacing w:after="150"/>
              <w:rPr>
                <w:color w:val="222222"/>
                <w:lang w:val="uk-UA"/>
              </w:rPr>
            </w:pPr>
            <w:r>
              <w:rPr>
                <w:color w:val="222222"/>
                <w:lang w:val="uk-UA"/>
              </w:rPr>
              <w:t>З</w:t>
            </w:r>
            <w:r w:rsidR="00365694" w:rsidRPr="001208E6">
              <w:rPr>
                <w:color w:val="222222"/>
                <w:lang w:val="uk-UA"/>
              </w:rPr>
              <w:t xml:space="preserve">а підсумками роботи за квартал можливе преміювання у розмірі до 50% </w:t>
            </w:r>
            <w:r>
              <w:rPr>
                <w:color w:val="222222"/>
                <w:lang w:val="uk-UA"/>
              </w:rPr>
              <w:t xml:space="preserve">посадового окладу </w:t>
            </w:r>
            <w:r w:rsidR="00365694" w:rsidRPr="001208E6">
              <w:rPr>
                <w:color w:val="222222"/>
                <w:lang w:val="uk-UA"/>
              </w:rPr>
              <w:t>у порядку та на умовах, передбачених Положенням про оплату праці (наказ від 25.04.2021 № 15)</w:t>
            </w:r>
            <w:r w:rsidR="006C1439">
              <w:rPr>
                <w:color w:val="222222"/>
                <w:lang w:val="uk-UA"/>
              </w:rPr>
              <w:t>.</w:t>
            </w:r>
          </w:p>
          <w:p w14:paraId="7FB135B6" w14:textId="77777777" w:rsidR="00365694" w:rsidRPr="006018BD" w:rsidRDefault="006018BD" w:rsidP="0085235B">
            <w:pPr>
              <w:spacing w:after="150"/>
              <w:rPr>
                <w:color w:val="222222"/>
                <w:lang w:val="uk-UA"/>
              </w:rPr>
            </w:pPr>
            <w:r>
              <w:rPr>
                <w:color w:val="222222"/>
                <w:lang w:val="uk-UA"/>
              </w:rPr>
              <w:t xml:space="preserve">У </w:t>
            </w:r>
            <w:r w:rsidR="00365694" w:rsidRPr="006018BD">
              <w:rPr>
                <w:color w:val="222222"/>
                <w:lang w:val="uk-UA"/>
              </w:rPr>
              <w:t>разі виконання обов’язків тимчасово відсутнього працівника або роботи за суміщенням доплата до 50% посадового окладу</w:t>
            </w:r>
          </w:p>
        </w:tc>
      </w:tr>
      <w:tr w:rsidR="00365694" w:rsidRPr="00A721BC" w14:paraId="1AE4A3C5" w14:textId="77777777" w:rsidTr="000543C5">
        <w:tc>
          <w:tcPr>
            <w:tcW w:w="2122" w:type="dxa"/>
          </w:tcPr>
          <w:p w14:paraId="13D82CBF" w14:textId="77777777" w:rsidR="00365694" w:rsidRPr="006E7E64" w:rsidRDefault="00365694" w:rsidP="000543C5">
            <w:pPr>
              <w:pStyle w:val="a5"/>
              <w:spacing w:before="0" w:beforeAutospacing="0" w:after="150" w:afterAutospacing="0"/>
              <w:rPr>
                <w:color w:val="222222"/>
                <w:lang w:val="uk-UA"/>
              </w:rPr>
            </w:pPr>
            <w:r w:rsidRPr="006E7E64">
              <w:rPr>
                <w:color w:val="222222"/>
                <w:lang w:val="uk-UA"/>
              </w:rPr>
              <w:t>Процедура та встановлені КЗпП строки попередження про припинення трудового договору, яких повинні дотримуватися працівник і роботодавець</w:t>
            </w:r>
          </w:p>
        </w:tc>
        <w:tc>
          <w:tcPr>
            <w:tcW w:w="7223" w:type="dxa"/>
          </w:tcPr>
          <w:p w14:paraId="67395B60" w14:textId="77777777" w:rsidR="00365694" w:rsidRPr="006E7E64" w:rsidRDefault="00365694" w:rsidP="000543C5">
            <w:pPr>
              <w:spacing w:after="150"/>
              <w:rPr>
                <w:color w:val="222222"/>
                <w:lang w:val="uk-UA"/>
              </w:rPr>
            </w:pPr>
            <w:r w:rsidRPr="006E7E64">
              <w:rPr>
                <w:color w:val="222222"/>
                <w:lang w:val="uk-UA"/>
              </w:rPr>
              <w:t>Працівник має право звільнитися за власним бажанням, про що письмово повідомляє роботодавця за два тижні. За наявності поважної причини працівник подає заяву і підтвердний документ щонайменше за один робочий день до звільнення (ст. 38 КЗпП).</w:t>
            </w:r>
          </w:p>
          <w:p w14:paraId="1E73505D" w14:textId="77777777" w:rsidR="00365694" w:rsidRPr="00352362" w:rsidRDefault="00365694" w:rsidP="000543C5">
            <w:pPr>
              <w:spacing w:after="150"/>
              <w:rPr>
                <w:color w:val="222222"/>
                <w:lang w:val="uk-UA"/>
              </w:rPr>
            </w:pPr>
            <w:r w:rsidRPr="006E7E64">
              <w:rPr>
                <w:color w:val="222222"/>
                <w:lang w:val="uk-UA"/>
              </w:rPr>
              <w:t xml:space="preserve">Працівник </w:t>
            </w:r>
            <w:r w:rsidR="00352362">
              <w:rPr>
                <w:color w:val="222222"/>
                <w:lang w:val="uk-UA"/>
              </w:rPr>
              <w:t xml:space="preserve">також </w:t>
            </w:r>
            <w:r w:rsidRPr="00352362">
              <w:rPr>
                <w:color w:val="222222"/>
                <w:lang w:val="uk-UA"/>
              </w:rPr>
              <w:t>може звільнитися:</w:t>
            </w:r>
          </w:p>
          <w:p w14:paraId="48DEB522" w14:textId="703B5912" w:rsidR="00365694" w:rsidRPr="0085235B" w:rsidRDefault="00365694" w:rsidP="00365694">
            <w:pPr>
              <w:pStyle w:val="a3"/>
              <w:numPr>
                <w:ilvl w:val="0"/>
                <w:numId w:val="2"/>
              </w:numPr>
              <w:spacing w:after="150" w:line="240" w:lineRule="auto"/>
              <w:rPr>
                <w:rFonts w:ascii="Times New Roman" w:hAnsi="Times New Roman" w:cs="Times New Roman"/>
                <w:color w:val="222222"/>
                <w:sz w:val="24"/>
                <w:szCs w:val="24"/>
                <w:lang w:val="uk-UA"/>
              </w:rPr>
            </w:pPr>
            <w:r w:rsidRPr="0085235B">
              <w:rPr>
                <w:rFonts w:ascii="Times New Roman" w:hAnsi="Times New Roman" w:cs="Times New Roman"/>
                <w:color w:val="222222"/>
                <w:sz w:val="24"/>
                <w:szCs w:val="24"/>
                <w:lang w:val="uk-UA"/>
              </w:rPr>
              <w:t>за угодою сторін (п. 1 ст. 36 КЗпП) у строк, який по</w:t>
            </w:r>
            <w:r w:rsidR="00AD6790">
              <w:rPr>
                <w:rFonts w:ascii="Times New Roman" w:hAnsi="Times New Roman" w:cs="Times New Roman"/>
                <w:color w:val="222222"/>
                <w:sz w:val="24"/>
                <w:szCs w:val="24"/>
                <w:lang w:val="uk-UA"/>
              </w:rPr>
              <w:t>годили працівник і роботодавець:</w:t>
            </w:r>
          </w:p>
          <w:p w14:paraId="22D7BFC8" w14:textId="77777777" w:rsidR="00365694" w:rsidRPr="0085235B" w:rsidRDefault="00365694" w:rsidP="00365694">
            <w:pPr>
              <w:pStyle w:val="a3"/>
              <w:numPr>
                <w:ilvl w:val="0"/>
                <w:numId w:val="2"/>
              </w:numPr>
              <w:spacing w:after="150" w:line="240" w:lineRule="auto"/>
              <w:rPr>
                <w:rFonts w:ascii="Times New Roman" w:hAnsi="Times New Roman" w:cs="Times New Roman"/>
                <w:color w:val="222222"/>
                <w:sz w:val="24"/>
                <w:szCs w:val="24"/>
                <w:lang w:val="uk-UA"/>
              </w:rPr>
            </w:pPr>
            <w:r w:rsidRPr="0085235B">
              <w:rPr>
                <w:rFonts w:ascii="Times New Roman" w:hAnsi="Times New Roman" w:cs="Times New Roman"/>
                <w:color w:val="222222"/>
                <w:sz w:val="24"/>
                <w:szCs w:val="24"/>
                <w:lang w:val="uk-UA"/>
              </w:rPr>
              <w:t>за переведенням на інше підприємство за згодою теперішнього і майбутнього роботодавців (п. 5 ст. 36 КЗпП).</w:t>
            </w:r>
          </w:p>
          <w:p w14:paraId="216BB7EB" w14:textId="77777777" w:rsidR="00F73ECD" w:rsidRPr="00F73ECD" w:rsidRDefault="00F73ECD" w:rsidP="00F73ECD">
            <w:pPr>
              <w:rPr>
                <w:color w:val="222222"/>
                <w:lang w:val="uk-UA"/>
              </w:rPr>
            </w:pPr>
            <w:r w:rsidRPr="00F73ECD">
              <w:rPr>
                <w:color w:val="222222"/>
                <w:lang w:val="uk-UA"/>
              </w:rPr>
              <w:t>Роботодавець має право звільнити працівника:</w:t>
            </w:r>
          </w:p>
          <w:p w14:paraId="3C7B7CED" w14:textId="77777777" w:rsidR="00F73ECD" w:rsidRPr="00F73ECD" w:rsidRDefault="00F73ECD" w:rsidP="00F73ECD">
            <w:pPr>
              <w:pStyle w:val="a3"/>
              <w:numPr>
                <w:ilvl w:val="0"/>
                <w:numId w:val="5"/>
              </w:numPr>
              <w:spacing w:after="150" w:line="240" w:lineRule="auto"/>
              <w:rPr>
                <w:rFonts w:ascii="Times New Roman" w:hAnsi="Times New Roman" w:cs="Times New Roman"/>
                <w:color w:val="222222"/>
                <w:sz w:val="24"/>
                <w:szCs w:val="24"/>
                <w:lang w:val="uk-UA"/>
              </w:rPr>
            </w:pPr>
            <w:r w:rsidRPr="00F73ECD">
              <w:rPr>
                <w:rFonts w:ascii="Times New Roman" w:hAnsi="Times New Roman" w:cs="Times New Roman"/>
                <w:color w:val="222222"/>
                <w:sz w:val="24"/>
                <w:szCs w:val="24"/>
                <w:lang w:val="uk-UA"/>
              </w:rPr>
              <w:t>якщо працівник не згоден продовжувати роботу після зміни істотних умов праці, про які роботодавець письмово повідомляє працівника за два місяці, а під час воєнного стану — до їх запровадження (ч. 3 ст. 32, п. 6 ст. 36 КЗпП);</w:t>
            </w:r>
          </w:p>
          <w:p w14:paraId="68745FAB" w14:textId="77777777" w:rsidR="00F73ECD" w:rsidRPr="00F73ECD" w:rsidRDefault="00F73ECD" w:rsidP="00F73ECD">
            <w:pPr>
              <w:pStyle w:val="a3"/>
              <w:numPr>
                <w:ilvl w:val="0"/>
                <w:numId w:val="5"/>
              </w:numPr>
              <w:spacing w:after="150" w:line="240" w:lineRule="auto"/>
              <w:rPr>
                <w:rFonts w:ascii="Times New Roman" w:hAnsi="Times New Roman" w:cs="Times New Roman"/>
                <w:color w:val="222222"/>
                <w:sz w:val="24"/>
                <w:szCs w:val="24"/>
                <w:lang w:val="uk-UA"/>
              </w:rPr>
            </w:pPr>
            <w:r w:rsidRPr="00F73ECD">
              <w:rPr>
                <w:rFonts w:ascii="Times New Roman" w:hAnsi="Times New Roman" w:cs="Times New Roman"/>
                <w:color w:val="222222"/>
                <w:sz w:val="24"/>
                <w:szCs w:val="24"/>
                <w:lang w:val="uk-UA"/>
              </w:rPr>
              <w:t xml:space="preserve">у разі набрання законної сили </w:t>
            </w:r>
            <w:proofErr w:type="spellStart"/>
            <w:r w:rsidRPr="00F73ECD">
              <w:rPr>
                <w:rFonts w:ascii="Times New Roman" w:hAnsi="Times New Roman" w:cs="Times New Roman"/>
                <w:color w:val="222222"/>
                <w:sz w:val="24"/>
                <w:szCs w:val="24"/>
                <w:lang w:val="uk-UA"/>
              </w:rPr>
              <w:t>вироком</w:t>
            </w:r>
            <w:proofErr w:type="spellEnd"/>
            <w:r w:rsidRPr="00F73ECD">
              <w:rPr>
                <w:rFonts w:ascii="Times New Roman" w:hAnsi="Times New Roman" w:cs="Times New Roman"/>
                <w:color w:val="222222"/>
                <w:sz w:val="24"/>
                <w:szCs w:val="24"/>
                <w:lang w:val="uk-UA"/>
              </w:rPr>
              <w:t xml:space="preserve"> суду, яким працівника засуджено (крім випадків звільнення від відбування покарання з випробуванням) до позбавлення волі або до іншого покарання, яке виключає можливість продовжувати дану роботу (п. 7 ст. 36 КЗпП);</w:t>
            </w:r>
          </w:p>
          <w:p w14:paraId="53871F93" w14:textId="77777777" w:rsidR="00F73ECD" w:rsidRPr="00F73ECD" w:rsidRDefault="00F73ECD" w:rsidP="00F73ECD">
            <w:pPr>
              <w:pStyle w:val="a3"/>
              <w:numPr>
                <w:ilvl w:val="0"/>
                <w:numId w:val="4"/>
              </w:numPr>
              <w:spacing w:after="150" w:line="240" w:lineRule="auto"/>
              <w:rPr>
                <w:rFonts w:ascii="Times New Roman" w:hAnsi="Times New Roman" w:cs="Times New Roman"/>
                <w:color w:val="222222"/>
                <w:sz w:val="24"/>
                <w:szCs w:val="24"/>
                <w:lang w:val="uk-UA"/>
              </w:rPr>
            </w:pPr>
            <w:r w:rsidRPr="00F73ECD">
              <w:rPr>
                <w:rFonts w:ascii="Times New Roman" w:hAnsi="Times New Roman" w:cs="Times New Roman"/>
                <w:color w:val="222222"/>
                <w:sz w:val="24"/>
                <w:szCs w:val="24"/>
                <w:lang w:val="uk-UA"/>
              </w:rPr>
              <w:t>у зв’язку з його відсутністю на роботі та інформації про причини такої відсутності понад чотири місяці поспіль (п. 8-3 ст. 36 КЗпП);</w:t>
            </w:r>
          </w:p>
          <w:p w14:paraId="01D33F4B" w14:textId="77777777" w:rsidR="00F73ECD" w:rsidRPr="00F73ECD" w:rsidRDefault="00F73ECD" w:rsidP="00F73ECD">
            <w:pPr>
              <w:pStyle w:val="a3"/>
              <w:numPr>
                <w:ilvl w:val="0"/>
                <w:numId w:val="3"/>
              </w:numPr>
              <w:spacing w:after="0" w:line="240" w:lineRule="auto"/>
              <w:rPr>
                <w:rFonts w:ascii="Times New Roman" w:hAnsi="Times New Roman" w:cs="Times New Roman"/>
                <w:color w:val="222222"/>
                <w:sz w:val="24"/>
                <w:szCs w:val="24"/>
                <w:lang w:val="uk-UA"/>
              </w:rPr>
            </w:pPr>
            <w:r w:rsidRPr="00F73ECD">
              <w:rPr>
                <w:rFonts w:ascii="Times New Roman" w:hAnsi="Times New Roman" w:cs="Times New Roman"/>
                <w:color w:val="222222"/>
                <w:sz w:val="24"/>
                <w:szCs w:val="24"/>
                <w:lang w:val="uk-UA"/>
              </w:rPr>
              <w:t>у разі змін в організації виробництва і праці, зокрема ліквідації, реорганізації, банкрутства або перепрофілювання підприємства, скорочення чисельності або штату працівників. Про наступне вивільнення роботодавець персонально попереджає працівника не пізніше ніж за два місяці, за можливості пропонує іншу роботу. За скорочення роботодавець залишає на роботі працівників з більш високою кваліфікацією і продуктивністю праці (п. 1 ст. 40, ст. 42, ст. 42-1, 49-2 КЗпП)*;</w:t>
            </w:r>
          </w:p>
          <w:p w14:paraId="202FE183" w14:textId="77777777" w:rsidR="00F73ECD" w:rsidRPr="00F73ECD" w:rsidRDefault="00F73ECD" w:rsidP="00F73ECD">
            <w:pPr>
              <w:pStyle w:val="a3"/>
              <w:numPr>
                <w:ilvl w:val="0"/>
                <w:numId w:val="1"/>
              </w:numPr>
              <w:spacing w:after="0" w:line="240" w:lineRule="auto"/>
              <w:rPr>
                <w:rFonts w:ascii="Times New Roman" w:hAnsi="Times New Roman" w:cs="Times New Roman"/>
                <w:color w:val="222222"/>
                <w:sz w:val="24"/>
                <w:szCs w:val="24"/>
                <w:lang w:val="uk-UA"/>
              </w:rPr>
            </w:pPr>
            <w:r w:rsidRPr="00F73ECD">
              <w:rPr>
                <w:rFonts w:ascii="Times New Roman" w:hAnsi="Times New Roman" w:cs="Times New Roman"/>
                <w:color w:val="222222"/>
                <w:sz w:val="24"/>
                <w:szCs w:val="24"/>
                <w:lang w:val="uk-UA"/>
              </w:rPr>
              <w:t>у разі виявленої невідповідності працівника займаній посаді або виконуваній роботі внаслідок недостатньої кваліфікації або стану здоров’я, які перешкоджають продовженню даної роботи, якщо працівника за згодою неможливо перевести на іншу роботу (п. 2 ст. 40 КЗпП)*;</w:t>
            </w:r>
          </w:p>
          <w:p w14:paraId="67EB1A15" w14:textId="77777777" w:rsidR="00F73ECD" w:rsidRPr="00F73ECD" w:rsidRDefault="00F73ECD" w:rsidP="00F73ECD">
            <w:pPr>
              <w:pStyle w:val="a3"/>
              <w:numPr>
                <w:ilvl w:val="0"/>
                <w:numId w:val="1"/>
              </w:numPr>
              <w:spacing w:after="0" w:line="240" w:lineRule="auto"/>
              <w:rPr>
                <w:rFonts w:ascii="Times New Roman" w:hAnsi="Times New Roman" w:cs="Times New Roman"/>
                <w:color w:val="222222"/>
                <w:sz w:val="24"/>
                <w:szCs w:val="24"/>
                <w:lang w:val="uk-UA"/>
              </w:rPr>
            </w:pPr>
            <w:r w:rsidRPr="00F73ECD">
              <w:rPr>
                <w:rFonts w:ascii="Times New Roman" w:hAnsi="Times New Roman" w:cs="Times New Roman"/>
                <w:color w:val="222222"/>
                <w:sz w:val="24"/>
                <w:szCs w:val="24"/>
                <w:lang w:val="uk-UA"/>
              </w:rPr>
              <w:t xml:space="preserve">за систематичне невиконання без поважних причин обов’язків, покладених на нього трудовим договором або ПВТР, якщо до працівника раніше застосовували заходи дисциплінарного стягнення і після оголошення останньої догани минуло менше року (п. 3 ст. 40 КЗпП)*; </w:t>
            </w:r>
          </w:p>
          <w:p w14:paraId="41549103" w14:textId="77777777" w:rsidR="00F73ECD" w:rsidRPr="00F73ECD" w:rsidRDefault="00F73ECD" w:rsidP="00F73ECD">
            <w:pPr>
              <w:pStyle w:val="a3"/>
              <w:numPr>
                <w:ilvl w:val="0"/>
                <w:numId w:val="1"/>
              </w:numPr>
              <w:spacing w:after="0" w:line="240" w:lineRule="auto"/>
              <w:rPr>
                <w:rFonts w:ascii="Times New Roman" w:hAnsi="Times New Roman" w:cs="Times New Roman"/>
                <w:color w:val="222222"/>
                <w:sz w:val="24"/>
                <w:szCs w:val="24"/>
                <w:lang w:val="uk-UA"/>
              </w:rPr>
            </w:pPr>
            <w:r w:rsidRPr="00F73ECD">
              <w:rPr>
                <w:rFonts w:ascii="Times New Roman" w:hAnsi="Times New Roman" w:cs="Times New Roman"/>
                <w:color w:val="222222"/>
                <w:sz w:val="24"/>
                <w:szCs w:val="24"/>
                <w:lang w:val="uk-UA"/>
              </w:rPr>
              <w:lastRenderedPageBreak/>
              <w:t xml:space="preserve">за прогул (зокрема відсутність на роботі більше трьох годин протягом робочого дня) без поважних причин (п. 4 ст. 40 КЗпП)*; </w:t>
            </w:r>
          </w:p>
          <w:p w14:paraId="644C03D1" w14:textId="77777777" w:rsidR="00F73ECD" w:rsidRPr="00F73ECD" w:rsidRDefault="00F73ECD" w:rsidP="00F73ECD">
            <w:pPr>
              <w:pStyle w:val="a3"/>
              <w:numPr>
                <w:ilvl w:val="0"/>
                <w:numId w:val="1"/>
              </w:numPr>
              <w:spacing w:after="0" w:line="240" w:lineRule="auto"/>
              <w:rPr>
                <w:rFonts w:ascii="Times New Roman" w:hAnsi="Times New Roman" w:cs="Times New Roman"/>
                <w:color w:val="222222"/>
                <w:sz w:val="24"/>
                <w:szCs w:val="24"/>
                <w:lang w:val="uk-UA"/>
              </w:rPr>
            </w:pPr>
            <w:r w:rsidRPr="00F73ECD">
              <w:rPr>
                <w:rFonts w:ascii="Times New Roman" w:hAnsi="Times New Roman" w:cs="Times New Roman"/>
                <w:color w:val="222222"/>
                <w:sz w:val="24"/>
                <w:szCs w:val="24"/>
                <w:lang w:val="uk-UA"/>
              </w:rPr>
              <w:t xml:space="preserve">у разі нез’явлення на роботу протягом більш як чотирьох місяців поспіль внаслідок тимчасової непрацездатності, не рахуючи відпустки по вагітності і пологах, якщо законодавство не встановлює тривалішого строку збереження місця роботи/посади за певного захворювання. За працівниками, які втратили працездатність у зв’язку з трудовим каліцтвом або професійним захворюванням, місце роботи/посаду зберігають до відновлення працездатності або встановлення інвалідності (п. 5 ст. 40 КЗпП)*; </w:t>
            </w:r>
          </w:p>
          <w:p w14:paraId="533B6010" w14:textId="77777777" w:rsidR="00F73ECD" w:rsidRPr="00F73ECD" w:rsidRDefault="00F73ECD" w:rsidP="00F73ECD">
            <w:pPr>
              <w:pStyle w:val="a3"/>
              <w:numPr>
                <w:ilvl w:val="0"/>
                <w:numId w:val="1"/>
              </w:numPr>
              <w:spacing w:after="0" w:line="240" w:lineRule="auto"/>
              <w:rPr>
                <w:rFonts w:ascii="Times New Roman" w:hAnsi="Times New Roman" w:cs="Times New Roman"/>
                <w:color w:val="222222"/>
                <w:sz w:val="24"/>
                <w:szCs w:val="24"/>
                <w:lang w:val="uk-UA"/>
              </w:rPr>
            </w:pPr>
            <w:r w:rsidRPr="00F73ECD">
              <w:rPr>
                <w:rFonts w:ascii="Times New Roman" w:hAnsi="Times New Roman" w:cs="Times New Roman"/>
                <w:color w:val="222222"/>
                <w:sz w:val="24"/>
                <w:szCs w:val="24"/>
                <w:lang w:val="uk-UA"/>
              </w:rPr>
              <w:t>у разі поновлення на роботі працівника, який раніше виконував цю роботу, якщо неможливо перевести працівника, за його згодою, на іншу роботу (п. 6 ст. 40 КЗпП);</w:t>
            </w:r>
          </w:p>
          <w:p w14:paraId="27E1184F" w14:textId="77777777" w:rsidR="00F73ECD" w:rsidRPr="00F73ECD" w:rsidRDefault="00F73ECD" w:rsidP="00F73ECD">
            <w:pPr>
              <w:pStyle w:val="a3"/>
              <w:numPr>
                <w:ilvl w:val="0"/>
                <w:numId w:val="1"/>
              </w:numPr>
              <w:spacing w:after="0" w:line="240" w:lineRule="auto"/>
              <w:rPr>
                <w:rFonts w:ascii="Times New Roman" w:hAnsi="Times New Roman" w:cs="Times New Roman"/>
                <w:color w:val="222222"/>
                <w:sz w:val="24"/>
                <w:szCs w:val="24"/>
                <w:lang w:val="uk-UA"/>
              </w:rPr>
            </w:pPr>
            <w:r w:rsidRPr="00F73ECD">
              <w:rPr>
                <w:rFonts w:ascii="Times New Roman" w:hAnsi="Times New Roman" w:cs="Times New Roman"/>
                <w:color w:val="222222"/>
                <w:sz w:val="24"/>
                <w:szCs w:val="24"/>
                <w:lang w:val="uk-UA"/>
              </w:rPr>
              <w:t>у разі появи на роботі в нетверезому стані, у стані наркотичного або токсичного сп’яніння (п. 7 ст. 40 КЗпП)*;</w:t>
            </w:r>
          </w:p>
          <w:p w14:paraId="016E6805" w14:textId="77777777" w:rsidR="00F73ECD" w:rsidRPr="00F73ECD" w:rsidRDefault="00F73ECD" w:rsidP="00F73ECD">
            <w:pPr>
              <w:pStyle w:val="a3"/>
              <w:numPr>
                <w:ilvl w:val="0"/>
                <w:numId w:val="1"/>
              </w:numPr>
              <w:spacing w:after="0" w:line="240" w:lineRule="auto"/>
              <w:rPr>
                <w:rFonts w:ascii="Times New Roman" w:hAnsi="Times New Roman" w:cs="Times New Roman"/>
                <w:color w:val="222222"/>
                <w:sz w:val="24"/>
                <w:szCs w:val="24"/>
                <w:lang w:val="uk-UA"/>
              </w:rPr>
            </w:pPr>
            <w:r w:rsidRPr="00F73ECD">
              <w:rPr>
                <w:rFonts w:ascii="Times New Roman" w:hAnsi="Times New Roman" w:cs="Times New Roman"/>
                <w:color w:val="222222"/>
                <w:sz w:val="24"/>
                <w:szCs w:val="24"/>
                <w:lang w:val="uk-UA"/>
              </w:rPr>
              <w:t xml:space="preserve">у разі вчинення за місцем роботи викрадення, зокрема дрібного, майна роботодавця, встановленого </w:t>
            </w:r>
            <w:proofErr w:type="spellStart"/>
            <w:r w:rsidRPr="00F73ECD">
              <w:rPr>
                <w:rFonts w:ascii="Times New Roman" w:hAnsi="Times New Roman" w:cs="Times New Roman"/>
                <w:color w:val="222222"/>
                <w:sz w:val="24"/>
                <w:szCs w:val="24"/>
                <w:lang w:val="uk-UA"/>
              </w:rPr>
              <w:t>вироком</w:t>
            </w:r>
            <w:proofErr w:type="spellEnd"/>
            <w:r w:rsidRPr="00F73ECD">
              <w:rPr>
                <w:rFonts w:ascii="Times New Roman" w:hAnsi="Times New Roman" w:cs="Times New Roman"/>
                <w:color w:val="222222"/>
                <w:sz w:val="24"/>
                <w:szCs w:val="24"/>
                <w:lang w:val="uk-UA"/>
              </w:rPr>
              <w:t xml:space="preserve"> суду, що набрав законної сили, чи постановою органу, до компетенції якого входить накладення адміністративного стягнення (п. 8 ст. 40 КЗпП);</w:t>
            </w:r>
          </w:p>
          <w:p w14:paraId="039928B7" w14:textId="77777777" w:rsidR="00F73ECD" w:rsidRPr="00F73ECD" w:rsidRDefault="00F73ECD" w:rsidP="00F73ECD">
            <w:pPr>
              <w:pStyle w:val="a3"/>
              <w:numPr>
                <w:ilvl w:val="0"/>
                <w:numId w:val="1"/>
              </w:numPr>
              <w:spacing w:after="0" w:line="240" w:lineRule="auto"/>
              <w:rPr>
                <w:rFonts w:ascii="Times New Roman" w:hAnsi="Times New Roman" w:cs="Times New Roman"/>
                <w:color w:val="222222"/>
                <w:sz w:val="24"/>
                <w:szCs w:val="24"/>
                <w:shd w:val="clear" w:color="auto" w:fill="FFFFFF"/>
                <w:lang w:val="uk-UA"/>
              </w:rPr>
            </w:pPr>
            <w:r w:rsidRPr="00F73ECD">
              <w:rPr>
                <w:rFonts w:ascii="Times New Roman" w:hAnsi="Times New Roman" w:cs="Times New Roman"/>
                <w:color w:val="222222"/>
                <w:sz w:val="24"/>
                <w:szCs w:val="24"/>
                <w:lang w:val="uk-UA"/>
              </w:rPr>
              <w:t>у разі встановлення невідповідності працівника займаній посаді, на яку його прийнято, або виконуваній роботі протягом строку випробува</w:t>
            </w:r>
            <w:r w:rsidRPr="00F73ECD">
              <w:rPr>
                <w:rFonts w:ascii="Times New Roman" w:hAnsi="Times New Roman" w:cs="Times New Roman"/>
                <w:color w:val="222222"/>
                <w:sz w:val="24"/>
                <w:szCs w:val="24"/>
                <w:shd w:val="clear" w:color="auto" w:fill="FFFFFF"/>
                <w:lang w:val="uk-UA"/>
              </w:rPr>
              <w:t>ння (п. 11 ст. 40 КЗпП);</w:t>
            </w:r>
          </w:p>
          <w:p w14:paraId="25BB9DFE" w14:textId="77777777" w:rsidR="00F73ECD" w:rsidRPr="00F73ECD" w:rsidRDefault="00F73ECD" w:rsidP="00F73ECD">
            <w:pPr>
              <w:pStyle w:val="a3"/>
              <w:numPr>
                <w:ilvl w:val="0"/>
                <w:numId w:val="1"/>
              </w:numPr>
              <w:spacing w:after="0" w:line="240" w:lineRule="auto"/>
              <w:rPr>
                <w:rFonts w:ascii="Times New Roman" w:hAnsi="Times New Roman" w:cs="Times New Roman"/>
                <w:color w:val="222222"/>
                <w:sz w:val="24"/>
                <w:szCs w:val="24"/>
                <w:lang w:val="uk-UA"/>
              </w:rPr>
            </w:pPr>
            <w:r w:rsidRPr="00F73ECD">
              <w:rPr>
                <w:rFonts w:ascii="Times New Roman" w:hAnsi="Times New Roman" w:cs="Times New Roman"/>
                <w:color w:val="222222"/>
                <w:sz w:val="24"/>
                <w:szCs w:val="24"/>
                <w:shd w:val="clear" w:color="auto" w:fill="FFFFFF"/>
                <w:lang w:val="uk-UA"/>
              </w:rPr>
              <w:t>у разі неможливості забезпечити працівника роботою, визначеною трудовим договором, у зв’язку зі знищенням/відсутністю виробничих, організаційних та технічних умов, засобів виробництва або майна роботодавця внаслідок бойових дій (п. 6 ст. 41 КЗпП), якщо неможливо перевести працівника за його згодою на іншу роботу.</w:t>
            </w:r>
            <w:r w:rsidRPr="00F73ECD">
              <w:rPr>
                <w:rFonts w:ascii="Times New Roman" w:hAnsi="Times New Roman" w:cs="Times New Roman"/>
                <w:color w:val="222222"/>
                <w:sz w:val="24"/>
                <w:szCs w:val="24"/>
                <w:lang w:val="uk-UA"/>
              </w:rPr>
              <w:t xml:space="preserve"> </w:t>
            </w:r>
          </w:p>
          <w:p w14:paraId="29A8F060" w14:textId="77777777" w:rsidR="00F73ECD" w:rsidRPr="00F73ECD" w:rsidRDefault="00F73ECD" w:rsidP="00F73ECD">
            <w:pPr>
              <w:ind w:left="360"/>
              <w:rPr>
                <w:color w:val="222222"/>
                <w:lang w:val="uk-UA"/>
              </w:rPr>
            </w:pPr>
            <w:r w:rsidRPr="00F73ECD">
              <w:rPr>
                <w:color w:val="222222"/>
                <w:lang w:val="uk-UA"/>
              </w:rPr>
              <w:t>Якщо працівник у відпустці чи хворіє, роботодавець з власної ініціативи має право звільнити працівника, якщо повністю ліквідують підприємство. Роботодавець має право звільнити працівника під час тимчасової непрацездатності на підставі пункту 5 статті 40 КЗпП (ч. 3 ст. 40 КЗпП)</w:t>
            </w:r>
          </w:p>
          <w:p w14:paraId="511A57EC" w14:textId="77777777" w:rsidR="00F73ECD" w:rsidRPr="00F73ECD" w:rsidRDefault="00F73ECD" w:rsidP="00F73ECD">
            <w:pPr>
              <w:ind w:left="360"/>
              <w:rPr>
                <w:color w:val="222222"/>
                <w:lang w:val="uk-UA"/>
              </w:rPr>
            </w:pPr>
          </w:p>
          <w:p w14:paraId="56EE9C07" w14:textId="7AABCE09" w:rsidR="00365694" w:rsidRPr="008A0A48" w:rsidRDefault="00F73ECD" w:rsidP="00F73ECD">
            <w:pPr>
              <w:ind w:left="360"/>
              <w:rPr>
                <w:color w:val="222222"/>
                <w:lang w:val="uk-UA"/>
              </w:rPr>
            </w:pPr>
            <w:r w:rsidRPr="00F73ECD">
              <w:rPr>
                <w:i/>
                <w:iCs/>
                <w:color w:val="222222"/>
                <w:lang w:val="uk-UA"/>
              </w:rPr>
              <w:t>* Якщо працівник — член профспілки, що діє на підприємстві, роботодавець перед звільненням запитує згоду на звільнення (ст. 43 КЗпП), за винятком періоду воєнного стану</w:t>
            </w:r>
          </w:p>
        </w:tc>
      </w:tr>
    </w:tbl>
    <w:p w14:paraId="506B6D45" w14:textId="5A06D2C1" w:rsidR="00365694" w:rsidRPr="0085235B" w:rsidRDefault="00365694" w:rsidP="00365694">
      <w:pPr>
        <w:pStyle w:val="a5"/>
        <w:spacing w:before="0" w:beforeAutospacing="0" w:after="150" w:afterAutospacing="0"/>
        <w:rPr>
          <w:color w:val="222222"/>
          <w:lang w:val="uk-UA"/>
        </w:rPr>
      </w:pPr>
    </w:p>
    <w:p w14:paraId="444BCC74" w14:textId="77777777" w:rsidR="00365694" w:rsidRPr="0085235B" w:rsidRDefault="00365694" w:rsidP="00365694">
      <w:pPr>
        <w:pStyle w:val="a5"/>
        <w:spacing w:before="0" w:beforeAutospacing="0" w:after="150" w:afterAutospacing="0"/>
        <w:rPr>
          <w:color w:val="222222"/>
          <w:lang w:val="uk-UA"/>
        </w:rPr>
      </w:pPr>
      <w:r w:rsidRPr="0085235B">
        <w:rPr>
          <w:color w:val="222222"/>
          <w:lang w:val="uk-UA"/>
        </w:rPr>
        <w:t>Про умови трудового договору поінформована</w:t>
      </w:r>
    </w:p>
    <w:p w14:paraId="2AEF568F" w14:textId="77777777" w:rsidR="00365694" w:rsidRPr="0085235B" w:rsidRDefault="00365694" w:rsidP="00365694">
      <w:pPr>
        <w:pStyle w:val="a5"/>
        <w:spacing w:before="0" w:beforeAutospacing="0" w:after="150" w:afterAutospacing="0"/>
        <w:rPr>
          <w:i/>
          <w:iCs/>
          <w:color w:val="222222"/>
          <w:lang w:val="uk-UA"/>
        </w:rPr>
      </w:pPr>
      <w:r w:rsidRPr="0085235B">
        <w:rPr>
          <w:i/>
          <w:iCs/>
          <w:color w:val="222222"/>
          <w:u w:val="single"/>
          <w:lang w:val="uk-UA"/>
        </w:rPr>
        <w:t xml:space="preserve">Миронова  </w:t>
      </w:r>
      <w:r w:rsidRPr="0085235B">
        <w:rPr>
          <w:i/>
          <w:iCs/>
          <w:color w:val="222222"/>
          <w:lang w:val="uk-UA"/>
        </w:rPr>
        <w:t xml:space="preserve"> </w:t>
      </w:r>
      <w:r w:rsidRPr="0085235B">
        <w:rPr>
          <w:iCs/>
          <w:color w:val="222222"/>
          <w:lang w:val="uk-UA"/>
        </w:rPr>
        <w:t xml:space="preserve">Ганна </w:t>
      </w:r>
      <w:r w:rsidR="008A0A48" w:rsidRPr="0085235B">
        <w:rPr>
          <w:iCs/>
          <w:color w:val="222222"/>
          <w:lang w:val="uk-UA"/>
        </w:rPr>
        <w:t>МИРОНОВА</w:t>
      </w:r>
      <w:r w:rsidR="008A0A48" w:rsidRPr="0085235B">
        <w:rPr>
          <w:i/>
          <w:iCs/>
          <w:color w:val="222222"/>
          <w:lang w:val="uk-UA"/>
        </w:rPr>
        <w:t xml:space="preserve"> </w:t>
      </w:r>
    </w:p>
    <w:p w14:paraId="3AD86C50" w14:textId="77777777" w:rsidR="008A0A48" w:rsidRPr="000F3FA5" w:rsidRDefault="00E56EB5" w:rsidP="008A0A48">
      <w:pPr>
        <w:spacing w:line="360" w:lineRule="auto"/>
        <w:rPr>
          <w:i/>
          <w:u w:val="single"/>
          <w:lang w:val="uk-UA"/>
        </w:rPr>
      </w:pPr>
      <w:r>
        <w:rPr>
          <w:i/>
          <w:u w:val="single"/>
          <w:lang w:val="uk-UA"/>
        </w:rPr>
        <w:t>11.08.2022</w:t>
      </w:r>
    </w:p>
    <w:p w14:paraId="1BC01407" w14:textId="77777777" w:rsidR="008A0A48" w:rsidRPr="00C67D46" w:rsidRDefault="008A0A48" w:rsidP="008A0A48">
      <w:pPr>
        <w:pStyle w:val="Ctrl"/>
        <w:spacing w:line="240" w:lineRule="auto"/>
        <w:ind w:firstLine="0"/>
        <w:rPr>
          <w:sz w:val="16"/>
        </w:rPr>
      </w:pPr>
    </w:p>
    <w:p w14:paraId="32CD17A7" w14:textId="77777777" w:rsidR="007A523A" w:rsidRPr="006E7E64" w:rsidRDefault="00000000"/>
    <w:sectPr w:rsidR="007A523A" w:rsidRPr="006E7E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no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0B11"/>
    <w:multiLevelType w:val="hybridMultilevel"/>
    <w:tmpl w:val="6E4860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A0D203D"/>
    <w:multiLevelType w:val="hybridMultilevel"/>
    <w:tmpl w:val="EAB85A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02A1134"/>
    <w:multiLevelType w:val="hybridMultilevel"/>
    <w:tmpl w:val="70EEF9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8D21CD7"/>
    <w:multiLevelType w:val="hybridMultilevel"/>
    <w:tmpl w:val="309299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BC11655"/>
    <w:multiLevelType w:val="hybridMultilevel"/>
    <w:tmpl w:val="D4E6F9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FBB249C"/>
    <w:multiLevelType w:val="hybridMultilevel"/>
    <w:tmpl w:val="7834C3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12606377">
    <w:abstractNumId w:val="0"/>
  </w:num>
  <w:num w:numId="2" w16cid:durableId="948390943">
    <w:abstractNumId w:val="2"/>
  </w:num>
  <w:num w:numId="3" w16cid:durableId="973943525">
    <w:abstractNumId w:val="5"/>
  </w:num>
  <w:num w:numId="4" w16cid:durableId="449783114">
    <w:abstractNumId w:val="3"/>
  </w:num>
  <w:num w:numId="5" w16cid:durableId="2093695704">
    <w:abstractNumId w:val="1"/>
  </w:num>
  <w:num w:numId="6" w16cid:durableId="439877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694"/>
    <w:rsid w:val="00005607"/>
    <w:rsid w:val="000132EF"/>
    <w:rsid w:val="00017643"/>
    <w:rsid w:val="00040806"/>
    <w:rsid w:val="00047BD7"/>
    <w:rsid w:val="00095BC8"/>
    <w:rsid w:val="000C5249"/>
    <w:rsid w:val="000D2B36"/>
    <w:rsid w:val="000D5AA3"/>
    <w:rsid w:val="001208E6"/>
    <w:rsid w:val="0014551B"/>
    <w:rsid w:val="001477CB"/>
    <w:rsid w:val="002B6B84"/>
    <w:rsid w:val="00343F3D"/>
    <w:rsid w:val="00352362"/>
    <w:rsid w:val="00365694"/>
    <w:rsid w:val="00383F67"/>
    <w:rsid w:val="003F14CC"/>
    <w:rsid w:val="00447B0A"/>
    <w:rsid w:val="004A5616"/>
    <w:rsid w:val="004F65FF"/>
    <w:rsid w:val="00560677"/>
    <w:rsid w:val="005652F9"/>
    <w:rsid w:val="005B57A7"/>
    <w:rsid w:val="005E0335"/>
    <w:rsid w:val="006018BD"/>
    <w:rsid w:val="00662A89"/>
    <w:rsid w:val="0066612F"/>
    <w:rsid w:val="00696C97"/>
    <w:rsid w:val="006B6037"/>
    <w:rsid w:val="006C1439"/>
    <w:rsid w:val="006E1C03"/>
    <w:rsid w:val="006E327F"/>
    <w:rsid w:val="006E7E64"/>
    <w:rsid w:val="006F3DD9"/>
    <w:rsid w:val="00722D09"/>
    <w:rsid w:val="007304D4"/>
    <w:rsid w:val="007B0B3A"/>
    <w:rsid w:val="007B742A"/>
    <w:rsid w:val="00844935"/>
    <w:rsid w:val="0085235B"/>
    <w:rsid w:val="008A0188"/>
    <w:rsid w:val="008A0A48"/>
    <w:rsid w:val="008F6C22"/>
    <w:rsid w:val="00A1340F"/>
    <w:rsid w:val="00A5062A"/>
    <w:rsid w:val="00A721BC"/>
    <w:rsid w:val="00A94AC2"/>
    <w:rsid w:val="00A9744B"/>
    <w:rsid w:val="00AC562A"/>
    <w:rsid w:val="00AD6790"/>
    <w:rsid w:val="00AE2F05"/>
    <w:rsid w:val="00B07BBC"/>
    <w:rsid w:val="00B4364B"/>
    <w:rsid w:val="00BB13AA"/>
    <w:rsid w:val="00BB3A07"/>
    <w:rsid w:val="00CE59E7"/>
    <w:rsid w:val="00CF41AF"/>
    <w:rsid w:val="00D20487"/>
    <w:rsid w:val="00DB6F94"/>
    <w:rsid w:val="00E132D7"/>
    <w:rsid w:val="00E20AA3"/>
    <w:rsid w:val="00E309BC"/>
    <w:rsid w:val="00E36608"/>
    <w:rsid w:val="00E36F33"/>
    <w:rsid w:val="00E56EB5"/>
    <w:rsid w:val="00E732EF"/>
    <w:rsid w:val="00EE6252"/>
    <w:rsid w:val="00F73ECD"/>
    <w:rsid w:val="00F87786"/>
    <w:rsid w:val="00FC2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11079"/>
  <w15:chartTrackingRefBased/>
  <w15:docId w15:val="{04B37499-58C1-4AFF-AE8D-78351B99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69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694"/>
    <w:pPr>
      <w:spacing w:after="160" w:line="259" w:lineRule="auto"/>
      <w:ind w:left="720"/>
      <w:contextualSpacing/>
    </w:pPr>
    <w:rPr>
      <w:rFonts w:asciiTheme="minorHAnsi" w:eastAsiaTheme="minorHAnsi" w:hAnsiTheme="minorHAnsi" w:cstheme="minorBidi"/>
      <w:sz w:val="22"/>
      <w:szCs w:val="22"/>
      <w:lang w:val="ru-UA" w:eastAsia="en-US"/>
    </w:rPr>
  </w:style>
  <w:style w:type="table" w:styleId="a4">
    <w:name w:val="Table Grid"/>
    <w:basedOn w:val="a1"/>
    <w:uiPriority w:val="59"/>
    <w:rsid w:val="00365694"/>
    <w:pPr>
      <w:spacing w:after="0" w:line="240" w:lineRule="auto"/>
    </w:pPr>
    <w:rPr>
      <w:lang w:val="ru-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365694"/>
    <w:pPr>
      <w:spacing w:before="100" w:beforeAutospacing="1" w:after="100" w:afterAutospacing="1"/>
    </w:pPr>
    <w:rPr>
      <w:lang w:val="ru-UA" w:eastAsia="ru-UA"/>
    </w:rPr>
  </w:style>
  <w:style w:type="character" w:styleId="a6">
    <w:name w:val="Strong"/>
    <w:basedOn w:val="a0"/>
    <w:uiPriority w:val="22"/>
    <w:qFormat/>
    <w:rsid w:val="00E36F33"/>
    <w:rPr>
      <w:b/>
      <w:bCs/>
    </w:rPr>
  </w:style>
  <w:style w:type="character" w:styleId="a7">
    <w:name w:val="Hyperlink"/>
    <w:basedOn w:val="a0"/>
    <w:uiPriority w:val="99"/>
    <w:unhideWhenUsed/>
    <w:rsid w:val="00E36F33"/>
    <w:rPr>
      <w:color w:val="0000FF"/>
      <w:u w:val="single"/>
    </w:rPr>
  </w:style>
  <w:style w:type="paragraph" w:styleId="a8">
    <w:name w:val="Balloon Text"/>
    <w:basedOn w:val="a"/>
    <w:link w:val="a9"/>
    <w:uiPriority w:val="99"/>
    <w:semiHidden/>
    <w:unhideWhenUsed/>
    <w:rsid w:val="004A5616"/>
    <w:rPr>
      <w:rFonts w:ascii="Arial" w:hAnsi="Arial" w:cs="Arial"/>
      <w:sz w:val="18"/>
      <w:szCs w:val="18"/>
    </w:rPr>
  </w:style>
  <w:style w:type="character" w:customStyle="1" w:styleId="a9">
    <w:name w:val="Текст выноски Знак"/>
    <w:basedOn w:val="a0"/>
    <w:link w:val="a8"/>
    <w:uiPriority w:val="99"/>
    <w:semiHidden/>
    <w:rsid w:val="004A5616"/>
    <w:rPr>
      <w:rFonts w:ascii="Arial" w:eastAsia="Times New Roman" w:hAnsi="Arial" w:cs="Arial"/>
      <w:sz w:val="18"/>
      <w:szCs w:val="18"/>
      <w:lang w:val="ru-RU" w:eastAsia="ru-RU"/>
    </w:rPr>
  </w:style>
  <w:style w:type="paragraph" w:customStyle="1" w:styleId="Ctrl">
    <w:name w:val="Статья_основной_текст (Статья ___Ctrl)"/>
    <w:uiPriority w:val="1"/>
    <w:rsid w:val="00E732EF"/>
    <w:pPr>
      <w:autoSpaceDE w:val="0"/>
      <w:autoSpaceDN w:val="0"/>
      <w:adjustRightInd w:val="0"/>
      <w:spacing w:after="0" w:line="250" w:lineRule="atLeast"/>
      <w:ind w:firstLine="454"/>
      <w:jc w:val="both"/>
      <w:textAlignment w:val="center"/>
    </w:pPr>
    <w:rPr>
      <w:rFonts w:ascii="Times New Roman" w:eastAsia="Calibri" w:hAnsi="Times New Roman" w:cs="Arno Pro"/>
      <w:color w:val="000000"/>
      <w:sz w:val="24"/>
      <w:szCs w:val="25"/>
      <w:lang w:val="uk-UA"/>
    </w:rPr>
  </w:style>
  <w:style w:type="character" w:styleId="aa">
    <w:name w:val="annotation reference"/>
    <w:basedOn w:val="a0"/>
    <w:uiPriority w:val="99"/>
    <w:semiHidden/>
    <w:unhideWhenUsed/>
    <w:rsid w:val="0085235B"/>
    <w:rPr>
      <w:sz w:val="16"/>
      <w:szCs w:val="16"/>
    </w:rPr>
  </w:style>
  <w:style w:type="paragraph" w:styleId="ab">
    <w:name w:val="annotation text"/>
    <w:basedOn w:val="a"/>
    <w:link w:val="ac"/>
    <w:uiPriority w:val="99"/>
    <w:semiHidden/>
    <w:unhideWhenUsed/>
    <w:rsid w:val="0085235B"/>
    <w:rPr>
      <w:sz w:val="20"/>
      <w:szCs w:val="20"/>
    </w:rPr>
  </w:style>
  <w:style w:type="character" w:customStyle="1" w:styleId="ac">
    <w:name w:val="Текст примечания Знак"/>
    <w:basedOn w:val="a0"/>
    <w:link w:val="ab"/>
    <w:uiPriority w:val="99"/>
    <w:semiHidden/>
    <w:rsid w:val="0085235B"/>
    <w:rPr>
      <w:rFonts w:ascii="Times New Roman" w:eastAsia="Times New Roman" w:hAnsi="Times New Roman" w:cs="Times New Roman"/>
      <w:sz w:val="20"/>
      <w:szCs w:val="20"/>
      <w:lang w:val="ru-RU" w:eastAsia="ru-RU"/>
    </w:rPr>
  </w:style>
  <w:style w:type="paragraph" w:styleId="ad">
    <w:name w:val="annotation subject"/>
    <w:basedOn w:val="ab"/>
    <w:next w:val="ab"/>
    <w:link w:val="ae"/>
    <w:uiPriority w:val="99"/>
    <w:semiHidden/>
    <w:unhideWhenUsed/>
    <w:rsid w:val="0085235B"/>
    <w:rPr>
      <w:b/>
      <w:bCs/>
    </w:rPr>
  </w:style>
  <w:style w:type="character" w:customStyle="1" w:styleId="ae">
    <w:name w:val="Тема примечания Знак"/>
    <w:basedOn w:val="ac"/>
    <w:link w:val="ad"/>
    <w:uiPriority w:val="99"/>
    <w:semiHidden/>
    <w:rsid w:val="0085235B"/>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1138</Words>
  <Characters>6488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Видиборець</dc:creator>
  <cp:keywords/>
  <dc:description/>
  <cp:lastModifiedBy>Dell_3</cp:lastModifiedBy>
  <cp:revision>2</cp:revision>
  <dcterms:created xsi:type="dcterms:W3CDTF">2022-09-20T12:00:00Z</dcterms:created>
  <dcterms:modified xsi:type="dcterms:W3CDTF">2022-09-20T12:00:00Z</dcterms:modified>
</cp:coreProperties>
</file>