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7ABC" w14:textId="77777777" w:rsidR="00AE044B" w:rsidRPr="00AE044B" w:rsidRDefault="00AE044B" w:rsidP="005723F8">
      <w:pPr>
        <w:rPr>
          <w:bCs/>
          <w:iCs/>
          <w:lang w:val="uk-UA"/>
        </w:rPr>
      </w:pPr>
    </w:p>
    <w:p w14:paraId="2F4E8B1A" w14:textId="77777777" w:rsidR="005723F8" w:rsidRPr="00AE044B" w:rsidRDefault="005723F8" w:rsidP="005723F8">
      <w:pPr>
        <w:rPr>
          <w:bCs/>
          <w:i/>
          <w:iCs/>
          <w:lang w:val="uk-UA"/>
        </w:rPr>
      </w:pPr>
    </w:p>
    <w:p w14:paraId="22FA5E32" w14:textId="77777777" w:rsidR="004A6739" w:rsidRPr="00AE044B" w:rsidRDefault="004A6739" w:rsidP="004A6739">
      <w:pPr>
        <w:rPr>
          <w:b/>
          <w:lang w:val="uk-UA"/>
        </w:rPr>
      </w:pPr>
      <w:r w:rsidRPr="00AE044B">
        <w:rPr>
          <w:b/>
          <w:lang w:val="uk-UA"/>
        </w:rPr>
        <w:t xml:space="preserve">ТОВАРИСТВО З ОБМЕЖЕНОЮ </w:t>
      </w:r>
    </w:p>
    <w:p w14:paraId="79FC6426" w14:textId="77777777" w:rsidR="004A6739" w:rsidRPr="00AE044B" w:rsidRDefault="004A6739" w:rsidP="004A6739">
      <w:pPr>
        <w:rPr>
          <w:b/>
          <w:lang w:val="uk-UA"/>
        </w:rPr>
      </w:pPr>
      <w:r w:rsidRPr="00AE044B">
        <w:rPr>
          <w:b/>
          <w:lang w:val="uk-UA"/>
        </w:rPr>
        <w:t>ВІДПОВІДАЛЬНІСТЮ</w:t>
      </w:r>
    </w:p>
    <w:p w14:paraId="629B0AA7" w14:textId="77777777" w:rsidR="004A6739" w:rsidRPr="00AE044B" w:rsidRDefault="004A6739" w:rsidP="004A6739">
      <w:pPr>
        <w:rPr>
          <w:b/>
          <w:lang w:val="uk-UA"/>
        </w:rPr>
      </w:pPr>
      <w:r w:rsidRPr="00AE044B">
        <w:rPr>
          <w:b/>
          <w:lang w:val="uk-UA"/>
        </w:rPr>
        <w:t>«УСЕ БУДЕ ДОБРЕ»</w:t>
      </w:r>
    </w:p>
    <w:p w14:paraId="70F48474" w14:textId="77777777" w:rsidR="004A6739" w:rsidRPr="00AE044B" w:rsidRDefault="004A6739" w:rsidP="004A6739">
      <w:pPr>
        <w:rPr>
          <w:b/>
          <w:lang w:val="uk-UA"/>
        </w:rPr>
      </w:pPr>
      <w:r w:rsidRPr="00AE044B">
        <w:rPr>
          <w:b/>
          <w:lang w:val="uk-UA"/>
        </w:rPr>
        <w:t>(ТОВ «УСЕ БУДЕ ДОБРЕ»)</w:t>
      </w:r>
    </w:p>
    <w:p w14:paraId="6F8A4389" w14:textId="77777777" w:rsidR="004A6739" w:rsidRPr="00AE044B" w:rsidRDefault="004A6739" w:rsidP="004A6739">
      <w:pPr>
        <w:rPr>
          <w:b/>
          <w:lang w:val="uk-UA"/>
        </w:rPr>
      </w:pPr>
    </w:p>
    <w:p w14:paraId="264DC01A" w14:textId="77777777" w:rsidR="004A6739" w:rsidRPr="00AE044B" w:rsidRDefault="004A6739" w:rsidP="004A6739">
      <w:pPr>
        <w:rPr>
          <w:b/>
          <w:spacing w:val="60"/>
          <w:sz w:val="28"/>
          <w:lang w:val="uk-UA"/>
        </w:rPr>
      </w:pPr>
      <w:r w:rsidRPr="00AE044B">
        <w:rPr>
          <w:b/>
          <w:spacing w:val="60"/>
          <w:sz w:val="28"/>
          <w:lang w:val="uk-UA"/>
        </w:rPr>
        <w:t>АКТ</w:t>
      </w:r>
    </w:p>
    <w:p w14:paraId="0FCF7D7D" w14:textId="77777777" w:rsidR="004A6739" w:rsidRPr="00AE044B" w:rsidRDefault="004A6739" w:rsidP="004A6739">
      <w:pPr>
        <w:rPr>
          <w:lang w:val="uk-UA"/>
        </w:rPr>
      </w:pPr>
    </w:p>
    <w:p w14:paraId="260DE84C" w14:textId="61FA419C" w:rsidR="004A6739" w:rsidRPr="00AE044B" w:rsidRDefault="00C0154E" w:rsidP="004A6739">
      <w:pPr>
        <w:rPr>
          <w:lang w:val="uk-UA"/>
        </w:rPr>
      </w:pPr>
      <w:r w:rsidRPr="00AE044B">
        <w:rPr>
          <w:i/>
          <w:u w:val="single"/>
          <w:lang w:val="uk-UA"/>
        </w:rPr>
        <w:t>19</w:t>
      </w:r>
      <w:r w:rsidR="004A6739" w:rsidRPr="00AE044B">
        <w:rPr>
          <w:i/>
          <w:u w:val="single"/>
          <w:lang w:val="uk-UA"/>
        </w:rPr>
        <w:t>.0</w:t>
      </w:r>
      <w:r w:rsidR="003A671E" w:rsidRPr="00AE044B">
        <w:rPr>
          <w:i/>
          <w:u w:val="single"/>
          <w:lang w:val="uk-UA"/>
        </w:rPr>
        <w:t>7</w:t>
      </w:r>
      <w:r w:rsidR="004A6739" w:rsidRPr="00AE044B">
        <w:rPr>
          <w:i/>
          <w:u w:val="single"/>
          <w:lang w:val="uk-UA"/>
        </w:rPr>
        <w:t>.202</w:t>
      </w:r>
      <w:r w:rsidR="003A671E" w:rsidRPr="00AE044B">
        <w:rPr>
          <w:i/>
          <w:u w:val="single"/>
          <w:lang w:val="uk-UA"/>
        </w:rPr>
        <w:t>2</w:t>
      </w:r>
      <w:r w:rsidR="004A6739" w:rsidRPr="00AE044B">
        <w:rPr>
          <w:lang w:val="uk-UA"/>
        </w:rPr>
        <w:t xml:space="preserve">   №  </w:t>
      </w:r>
      <w:r w:rsidR="00421B30" w:rsidRPr="00AE044B">
        <w:rPr>
          <w:i/>
          <w:u w:val="single"/>
          <w:lang w:val="uk-UA"/>
        </w:rPr>
        <w:t>1</w:t>
      </w:r>
      <w:r w:rsidR="004A6739" w:rsidRPr="00AE044B">
        <w:rPr>
          <w:lang w:val="uk-UA"/>
        </w:rPr>
        <w:t xml:space="preserve"> </w:t>
      </w:r>
    </w:p>
    <w:p w14:paraId="7E9574D0" w14:textId="77777777" w:rsidR="004A6739" w:rsidRPr="00AE044B" w:rsidRDefault="004A6739" w:rsidP="004A6739">
      <w:pPr>
        <w:rPr>
          <w:lang w:val="uk-UA"/>
        </w:rPr>
      </w:pPr>
    </w:p>
    <w:p w14:paraId="46AF3B29" w14:textId="77777777" w:rsidR="004A6739" w:rsidRPr="00AE044B" w:rsidRDefault="004A6739" w:rsidP="004A6739">
      <w:pPr>
        <w:rPr>
          <w:lang w:val="uk-UA"/>
        </w:rPr>
      </w:pPr>
      <w:r w:rsidRPr="00AE044B">
        <w:rPr>
          <w:lang w:val="uk-UA"/>
        </w:rPr>
        <w:t>Київ</w:t>
      </w:r>
    </w:p>
    <w:p w14:paraId="4B7D6770" w14:textId="77777777" w:rsidR="004A6739" w:rsidRPr="00AE044B" w:rsidRDefault="004A6739" w:rsidP="004A6739">
      <w:pPr>
        <w:rPr>
          <w:lang w:val="uk-UA"/>
        </w:rPr>
      </w:pPr>
    </w:p>
    <w:p w14:paraId="48B44657" w14:textId="083ACC84" w:rsidR="001D6D50" w:rsidRPr="00AE044B" w:rsidRDefault="004A6739" w:rsidP="00DE5457">
      <w:pPr>
        <w:rPr>
          <w:b/>
          <w:lang w:val="uk-UA"/>
        </w:rPr>
      </w:pPr>
      <w:r w:rsidRPr="00AE044B">
        <w:rPr>
          <w:b/>
          <w:lang w:val="uk-UA"/>
        </w:rPr>
        <w:t>Про відсутність на роботі</w:t>
      </w:r>
      <w:r w:rsidR="001D6D50" w:rsidRPr="00AE044B">
        <w:rPr>
          <w:b/>
          <w:lang w:val="uk-UA"/>
        </w:rPr>
        <w:t xml:space="preserve"> </w:t>
      </w:r>
    </w:p>
    <w:p w14:paraId="117CC2AC" w14:textId="15B7C7EC" w:rsidR="004A6739" w:rsidRPr="00AE044B" w:rsidRDefault="003A671E" w:rsidP="004A6739">
      <w:pPr>
        <w:rPr>
          <w:b/>
          <w:lang w:val="uk-UA"/>
        </w:rPr>
      </w:pPr>
      <w:r w:rsidRPr="00AE044B">
        <w:rPr>
          <w:b/>
          <w:lang w:val="uk-UA"/>
        </w:rPr>
        <w:t>Петра Перекотиполя</w:t>
      </w:r>
    </w:p>
    <w:p w14:paraId="467D7683" w14:textId="73AF7109" w:rsidR="00DE5457" w:rsidRPr="00AE044B" w:rsidRDefault="00DE5457" w:rsidP="004A6739">
      <w:pPr>
        <w:rPr>
          <w:b/>
          <w:lang w:val="uk-UA"/>
        </w:rPr>
      </w:pPr>
      <w:r w:rsidRPr="00AE044B">
        <w:rPr>
          <w:b/>
          <w:lang w:val="uk-UA"/>
        </w:rPr>
        <w:t xml:space="preserve">та </w:t>
      </w:r>
      <w:r w:rsidR="006972CD" w:rsidRPr="00AE044B">
        <w:rPr>
          <w:b/>
          <w:lang w:val="uk-UA"/>
        </w:rPr>
        <w:t>інформації про причини</w:t>
      </w:r>
    </w:p>
    <w:p w14:paraId="117D3C24" w14:textId="3A6C0E4B" w:rsidR="00DE5457" w:rsidRPr="00AE044B" w:rsidRDefault="006972CD" w:rsidP="004A6739">
      <w:pPr>
        <w:rPr>
          <w:b/>
          <w:lang w:val="uk-UA"/>
        </w:rPr>
      </w:pPr>
      <w:r w:rsidRPr="00AE044B">
        <w:rPr>
          <w:b/>
          <w:lang w:val="uk-UA"/>
        </w:rPr>
        <w:t>його відсутності</w:t>
      </w:r>
    </w:p>
    <w:p w14:paraId="7A44EF3D" w14:textId="77777777" w:rsidR="004A6739" w:rsidRPr="00AE044B" w:rsidRDefault="004A6739" w:rsidP="004A6739">
      <w:pPr>
        <w:rPr>
          <w:lang w:val="uk-UA"/>
        </w:rPr>
      </w:pPr>
    </w:p>
    <w:p w14:paraId="419ADE30" w14:textId="4FD001D8" w:rsidR="004A6739" w:rsidRPr="00AE044B" w:rsidRDefault="004A6739" w:rsidP="004A6739">
      <w:pPr>
        <w:ind w:firstLine="567"/>
        <w:jc w:val="both"/>
        <w:rPr>
          <w:lang w:val="uk-UA"/>
        </w:rPr>
      </w:pPr>
      <w:r w:rsidRPr="00AE044B">
        <w:rPr>
          <w:lang w:val="uk-UA"/>
        </w:rPr>
        <w:t xml:space="preserve">Ми, начальник </w:t>
      </w:r>
      <w:r w:rsidR="005B1AFC" w:rsidRPr="00AE044B">
        <w:rPr>
          <w:lang w:val="uk-UA"/>
        </w:rPr>
        <w:t>транспортного цеху Олег Дубовий</w:t>
      </w:r>
      <w:r w:rsidRPr="00AE044B">
        <w:rPr>
          <w:lang w:val="uk-UA"/>
        </w:rPr>
        <w:t xml:space="preserve">, комірник складу паливно-мастильних матеріалів транспортного цеху Андрій Перепічка, диспетчер автомобільного транспорту транспортного цеху Іван Вареник, член профспілкового комітету ТОВ «Усе буде добре» Віктор Пух, склали цей акт про те, що </w:t>
      </w:r>
      <w:r w:rsidR="001A50DC" w:rsidRPr="00AE044B">
        <w:rPr>
          <w:lang w:val="uk-UA"/>
        </w:rPr>
        <w:t>19 липня 2022 р</w:t>
      </w:r>
      <w:r w:rsidR="00C0154E" w:rsidRPr="00AE044B">
        <w:rPr>
          <w:lang w:val="uk-UA"/>
        </w:rPr>
        <w:t xml:space="preserve">. </w:t>
      </w:r>
      <w:r w:rsidRPr="00AE044B">
        <w:rPr>
          <w:lang w:val="uk-UA"/>
        </w:rPr>
        <w:t xml:space="preserve">водій автотранспортних засобів транспортного цеху </w:t>
      </w:r>
      <w:r w:rsidR="00B41312" w:rsidRPr="00AE044B">
        <w:rPr>
          <w:lang w:val="uk-UA"/>
        </w:rPr>
        <w:t>Петро Перекотиполе</w:t>
      </w:r>
      <w:r w:rsidRPr="00AE044B">
        <w:rPr>
          <w:lang w:val="uk-UA"/>
        </w:rPr>
        <w:t xml:space="preserve"> був відсутній на роботі протягом усього робочого дня</w:t>
      </w:r>
      <w:r w:rsidR="00B41312" w:rsidRPr="00AE044B">
        <w:rPr>
          <w:lang w:val="uk-UA"/>
        </w:rPr>
        <w:t>,</w:t>
      </w:r>
      <w:r w:rsidRPr="00AE044B">
        <w:rPr>
          <w:lang w:val="uk-UA"/>
        </w:rPr>
        <w:t xml:space="preserve"> з 9:00 до 18:00.</w:t>
      </w:r>
    </w:p>
    <w:p w14:paraId="1D83F207" w14:textId="3D22014B" w:rsidR="00DE5457" w:rsidRPr="00AE044B" w:rsidRDefault="00DE5457" w:rsidP="00DE5457">
      <w:pPr>
        <w:ind w:firstLine="567"/>
        <w:jc w:val="both"/>
        <w:rPr>
          <w:lang w:val="uk-UA"/>
        </w:rPr>
      </w:pPr>
      <w:r w:rsidRPr="00AE044B">
        <w:rPr>
          <w:lang w:val="uk-UA"/>
        </w:rPr>
        <w:t xml:space="preserve">Щоби </w:t>
      </w:r>
      <w:r w:rsidR="00C13AE4" w:rsidRPr="00AE044B">
        <w:rPr>
          <w:lang w:val="uk-UA"/>
        </w:rPr>
        <w:t>з’ясувати</w:t>
      </w:r>
      <w:r w:rsidRPr="00AE044B">
        <w:rPr>
          <w:lang w:val="uk-UA"/>
        </w:rPr>
        <w:t xml:space="preserve"> причини відсутності Петра Перекотиполя, з номеру телефону 067-419-15-20 на гучному зв’язку </w:t>
      </w:r>
      <w:r w:rsidR="003838C5" w:rsidRPr="00AE044B">
        <w:rPr>
          <w:lang w:val="uk-UA"/>
        </w:rPr>
        <w:t>19 липня 2022 р.</w:t>
      </w:r>
      <w:r w:rsidR="003838C5">
        <w:rPr>
          <w:lang w:val="uk-UA"/>
        </w:rPr>
        <w:t xml:space="preserve"> </w:t>
      </w:r>
      <w:r w:rsidRPr="00AE044B">
        <w:rPr>
          <w:lang w:val="uk-UA"/>
        </w:rPr>
        <w:t>телефонували:</w:t>
      </w:r>
    </w:p>
    <w:p w14:paraId="07FA1703" w14:textId="222B5D75" w:rsidR="00DE5457" w:rsidRPr="003838C5" w:rsidRDefault="00DE5457" w:rsidP="00022679">
      <w:pPr>
        <w:jc w:val="both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6"/>
        <w:gridCol w:w="2748"/>
        <w:gridCol w:w="5037"/>
      </w:tblGrid>
      <w:tr w:rsidR="00A965E1" w:rsidRPr="00AE044B" w14:paraId="68E35CE7" w14:textId="77777777" w:rsidTr="00022679">
        <w:trPr>
          <w:trHeight w:val="544"/>
        </w:trPr>
        <w:tc>
          <w:tcPr>
            <w:tcW w:w="1366" w:type="dxa"/>
          </w:tcPr>
          <w:p w14:paraId="20517BE0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11:30</w:t>
            </w:r>
          </w:p>
        </w:tc>
        <w:tc>
          <w:tcPr>
            <w:tcW w:w="2748" w:type="dxa"/>
          </w:tcPr>
          <w:p w14:paraId="7109F32C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067-066-91-88</w:t>
            </w:r>
          </w:p>
        </w:tc>
        <w:tc>
          <w:tcPr>
            <w:tcW w:w="5037" w:type="dxa"/>
          </w:tcPr>
          <w:p w14:paraId="25C2E508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Мобільний телефон Петра Перекотиполя</w:t>
            </w:r>
          </w:p>
        </w:tc>
      </w:tr>
      <w:tr w:rsidR="00A965E1" w:rsidRPr="00AE044B" w14:paraId="14349049" w14:textId="77777777" w:rsidTr="00022679">
        <w:trPr>
          <w:trHeight w:val="816"/>
        </w:trPr>
        <w:tc>
          <w:tcPr>
            <w:tcW w:w="1366" w:type="dxa"/>
          </w:tcPr>
          <w:p w14:paraId="756FF13E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11:35</w:t>
            </w:r>
          </w:p>
        </w:tc>
        <w:tc>
          <w:tcPr>
            <w:tcW w:w="2748" w:type="dxa"/>
          </w:tcPr>
          <w:p w14:paraId="6286C3DE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067-876-33-44</w:t>
            </w:r>
          </w:p>
        </w:tc>
        <w:tc>
          <w:tcPr>
            <w:tcW w:w="5037" w:type="dxa"/>
          </w:tcPr>
          <w:p w14:paraId="67150EA9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Мобільний телефон Ганни Перекотиполе, дружини Петра Перекотиполе</w:t>
            </w:r>
          </w:p>
        </w:tc>
      </w:tr>
      <w:tr w:rsidR="00A965E1" w:rsidRPr="00AE044B" w14:paraId="680B16F5" w14:textId="77777777" w:rsidTr="00022679">
        <w:trPr>
          <w:trHeight w:val="816"/>
        </w:trPr>
        <w:tc>
          <w:tcPr>
            <w:tcW w:w="1366" w:type="dxa"/>
          </w:tcPr>
          <w:p w14:paraId="66BD3C1B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11:45</w:t>
            </w:r>
          </w:p>
        </w:tc>
        <w:tc>
          <w:tcPr>
            <w:tcW w:w="2748" w:type="dxa"/>
          </w:tcPr>
          <w:p w14:paraId="04B7CA74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044-412-24-20</w:t>
            </w:r>
          </w:p>
        </w:tc>
        <w:tc>
          <w:tcPr>
            <w:tcW w:w="5037" w:type="dxa"/>
          </w:tcPr>
          <w:p w14:paraId="19DE742C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Телефон за місцем проживання Петра Перекотиполе</w:t>
            </w:r>
          </w:p>
        </w:tc>
      </w:tr>
      <w:tr w:rsidR="00A965E1" w:rsidRPr="00AE044B" w14:paraId="4048ACE8" w14:textId="77777777" w:rsidTr="00022679">
        <w:trPr>
          <w:trHeight w:val="544"/>
        </w:trPr>
        <w:tc>
          <w:tcPr>
            <w:tcW w:w="1366" w:type="dxa"/>
          </w:tcPr>
          <w:p w14:paraId="0C7C985D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17:30</w:t>
            </w:r>
          </w:p>
        </w:tc>
        <w:tc>
          <w:tcPr>
            <w:tcW w:w="2748" w:type="dxa"/>
          </w:tcPr>
          <w:p w14:paraId="22EDD5B8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067-066-91-88</w:t>
            </w:r>
          </w:p>
        </w:tc>
        <w:tc>
          <w:tcPr>
            <w:tcW w:w="5037" w:type="dxa"/>
          </w:tcPr>
          <w:p w14:paraId="192CB496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Мобільний телефон Петра Перекотиполя</w:t>
            </w:r>
          </w:p>
        </w:tc>
      </w:tr>
      <w:tr w:rsidR="00A965E1" w:rsidRPr="00AE044B" w14:paraId="6315A464" w14:textId="77777777" w:rsidTr="00022679">
        <w:trPr>
          <w:trHeight w:val="816"/>
        </w:trPr>
        <w:tc>
          <w:tcPr>
            <w:tcW w:w="1366" w:type="dxa"/>
          </w:tcPr>
          <w:p w14:paraId="3F1E0417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17:35</w:t>
            </w:r>
          </w:p>
        </w:tc>
        <w:tc>
          <w:tcPr>
            <w:tcW w:w="2748" w:type="dxa"/>
          </w:tcPr>
          <w:p w14:paraId="7D8FCEF4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067-876-33-44</w:t>
            </w:r>
          </w:p>
        </w:tc>
        <w:tc>
          <w:tcPr>
            <w:tcW w:w="5037" w:type="dxa"/>
          </w:tcPr>
          <w:p w14:paraId="1103565D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Мобільний телефон Ганни Перекотиполе, дружини Петра Перекотиполе</w:t>
            </w:r>
          </w:p>
        </w:tc>
      </w:tr>
      <w:tr w:rsidR="00A965E1" w:rsidRPr="00AE044B" w14:paraId="49906A32" w14:textId="77777777" w:rsidTr="00022679">
        <w:trPr>
          <w:trHeight w:val="804"/>
        </w:trPr>
        <w:tc>
          <w:tcPr>
            <w:tcW w:w="1366" w:type="dxa"/>
          </w:tcPr>
          <w:p w14:paraId="50507B1A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17:45</w:t>
            </w:r>
          </w:p>
        </w:tc>
        <w:tc>
          <w:tcPr>
            <w:tcW w:w="2748" w:type="dxa"/>
          </w:tcPr>
          <w:p w14:paraId="3A8F6811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044-412-24-20</w:t>
            </w:r>
          </w:p>
        </w:tc>
        <w:tc>
          <w:tcPr>
            <w:tcW w:w="5037" w:type="dxa"/>
          </w:tcPr>
          <w:p w14:paraId="2A9822ED" w14:textId="77777777" w:rsidR="00A965E1" w:rsidRPr="00AE044B" w:rsidRDefault="00A965E1" w:rsidP="0007427C">
            <w:pPr>
              <w:jc w:val="both"/>
              <w:rPr>
                <w:lang w:val="uk-UA"/>
              </w:rPr>
            </w:pPr>
            <w:r w:rsidRPr="00AE044B">
              <w:rPr>
                <w:lang w:val="uk-UA"/>
              </w:rPr>
              <w:t>Телефон за місцем проживання Петра Перекотиполе</w:t>
            </w:r>
          </w:p>
        </w:tc>
      </w:tr>
    </w:tbl>
    <w:p w14:paraId="2570D073" w14:textId="77777777" w:rsidR="00A965E1" w:rsidRDefault="00A965E1" w:rsidP="00DE5457">
      <w:pPr>
        <w:jc w:val="both"/>
        <w:rPr>
          <w:szCs w:val="24"/>
          <w:lang w:val="uk-UA"/>
        </w:rPr>
      </w:pPr>
    </w:p>
    <w:p w14:paraId="684D76E2" w14:textId="56E8361D" w:rsidR="00A965E1" w:rsidRDefault="00A965E1" w:rsidP="00DE5457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За всіма вказаними номерами ніхто не відповів на дзвінки. </w:t>
      </w:r>
    </w:p>
    <w:p w14:paraId="27FF9166" w14:textId="4280F540" w:rsidR="00C0154E" w:rsidRPr="00AE044B" w:rsidRDefault="00DE5457" w:rsidP="00DE5457">
      <w:pPr>
        <w:jc w:val="both"/>
        <w:rPr>
          <w:szCs w:val="24"/>
          <w:lang w:val="uk-UA"/>
        </w:rPr>
      </w:pPr>
      <w:r w:rsidRPr="00AE044B">
        <w:rPr>
          <w:szCs w:val="24"/>
          <w:lang w:val="uk-UA"/>
        </w:rPr>
        <w:t>Номер телефону за адресою реєстрації Петра Перекотиполя відсутній.</w:t>
      </w:r>
      <w:bookmarkStart w:id="0" w:name="_Hlk113008983"/>
    </w:p>
    <w:p w14:paraId="6E98F959" w14:textId="51F227C2" w:rsidR="00DE5457" w:rsidRPr="00AE044B" w:rsidRDefault="00DE5457" w:rsidP="00DE5457">
      <w:pPr>
        <w:jc w:val="both"/>
        <w:rPr>
          <w:szCs w:val="24"/>
          <w:lang w:val="uk-UA"/>
        </w:rPr>
      </w:pPr>
      <w:r w:rsidRPr="00AE044B">
        <w:rPr>
          <w:szCs w:val="24"/>
          <w:lang w:val="uk-UA"/>
        </w:rPr>
        <w:t xml:space="preserve">19 липня 2022 р. </w:t>
      </w:r>
      <w:r w:rsidRPr="00AE044B">
        <w:rPr>
          <w:color w:val="222222"/>
          <w:szCs w:val="24"/>
          <w:shd w:val="clear" w:color="auto" w:fill="FFFFFF"/>
          <w:lang w:val="uk-UA"/>
        </w:rPr>
        <w:t xml:space="preserve">з’ясувати причини відсутності </w:t>
      </w:r>
      <w:r w:rsidRPr="00AE044B">
        <w:rPr>
          <w:szCs w:val="24"/>
          <w:lang w:val="uk-UA"/>
        </w:rPr>
        <w:t>Петра Перекотиполя за відомими номерами телефонів не вдалось.</w:t>
      </w:r>
    </w:p>
    <w:bookmarkEnd w:id="0"/>
    <w:p w14:paraId="42136B5E" w14:textId="7DA2D08D" w:rsidR="00DE5457" w:rsidRPr="00AE044B" w:rsidRDefault="00DE5457" w:rsidP="004A6739">
      <w:pPr>
        <w:ind w:firstLine="567"/>
        <w:jc w:val="both"/>
        <w:rPr>
          <w:lang w:val="uk-UA"/>
        </w:rPr>
      </w:pPr>
    </w:p>
    <w:p w14:paraId="641B5280" w14:textId="68584BA7" w:rsidR="004A6739" w:rsidRPr="00AE044B" w:rsidRDefault="004A6739" w:rsidP="004A6739">
      <w:pPr>
        <w:tabs>
          <w:tab w:val="left" w:pos="4253"/>
          <w:tab w:val="left" w:pos="7088"/>
        </w:tabs>
        <w:spacing w:line="360" w:lineRule="auto"/>
        <w:rPr>
          <w:lang w:val="uk-UA"/>
        </w:rPr>
      </w:pPr>
      <w:r w:rsidRPr="00AE044B">
        <w:rPr>
          <w:lang w:val="uk-UA"/>
        </w:rPr>
        <w:lastRenderedPageBreak/>
        <w:t xml:space="preserve">Начальник </w:t>
      </w:r>
      <w:r w:rsidR="005B1AFC" w:rsidRPr="00AE044B">
        <w:rPr>
          <w:lang w:val="uk-UA"/>
        </w:rPr>
        <w:t>транспортного цеху</w:t>
      </w:r>
      <w:r w:rsidRPr="00AE044B">
        <w:rPr>
          <w:lang w:val="uk-UA"/>
        </w:rPr>
        <w:tab/>
      </w:r>
      <w:r w:rsidRPr="00AE044B">
        <w:rPr>
          <w:i/>
          <w:lang w:val="uk-UA"/>
        </w:rPr>
        <w:t>Д</w:t>
      </w:r>
      <w:r w:rsidR="005B1AFC" w:rsidRPr="00AE044B">
        <w:rPr>
          <w:i/>
          <w:lang w:val="uk-UA"/>
        </w:rPr>
        <w:t>убовий</w:t>
      </w:r>
      <w:r w:rsidRPr="00AE044B">
        <w:rPr>
          <w:lang w:val="uk-UA"/>
        </w:rPr>
        <w:tab/>
      </w:r>
      <w:r w:rsidR="005B1AFC" w:rsidRPr="00AE044B">
        <w:rPr>
          <w:lang w:val="uk-UA"/>
        </w:rPr>
        <w:t>Олег</w:t>
      </w:r>
      <w:r w:rsidRPr="00AE044B">
        <w:rPr>
          <w:lang w:val="uk-UA"/>
        </w:rPr>
        <w:t xml:space="preserve"> Д</w:t>
      </w:r>
      <w:r w:rsidR="005B1AFC" w:rsidRPr="00AE044B">
        <w:rPr>
          <w:lang w:val="uk-UA"/>
        </w:rPr>
        <w:t>УБОВИЙ</w:t>
      </w:r>
    </w:p>
    <w:p w14:paraId="0738DE55" w14:textId="3481F99D" w:rsidR="004A6739" w:rsidRPr="00AE044B" w:rsidRDefault="004A6739" w:rsidP="004A6739">
      <w:pPr>
        <w:spacing w:line="360" w:lineRule="auto"/>
        <w:rPr>
          <w:lang w:val="uk-UA"/>
        </w:rPr>
      </w:pPr>
      <w:r w:rsidRPr="00AE044B">
        <w:rPr>
          <w:lang w:val="uk-UA"/>
        </w:rPr>
        <w:t>Комірник складу ПММ</w:t>
      </w:r>
      <w:r w:rsidRPr="00AE044B">
        <w:rPr>
          <w:lang w:val="uk-UA"/>
        </w:rPr>
        <w:tab/>
        <w:t xml:space="preserve">                        </w:t>
      </w:r>
      <w:proofErr w:type="spellStart"/>
      <w:r w:rsidRPr="00AE044B">
        <w:rPr>
          <w:i/>
          <w:lang w:val="uk-UA"/>
        </w:rPr>
        <w:t>Перепiчка</w:t>
      </w:r>
      <w:proofErr w:type="spellEnd"/>
      <w:r w:rsidRPr="00AE044B">
        <w:rPr>
          <w:lang w:val="uk-UA"/>
        </w:rPr>
        <w:tab/>
        <w:t xml:space="preserve">                      Андрій ПЕРЕПІЧКА</w:t>
      </w:r>
    </w:p>
    <w:p w14:paraId="2BB61096" w14:textId="77777777" w:rsidR="004A6739" w:rsidRPr="00AE044B" w:rsidRDefault="004A6739" w:rsidP="004A6739">
      <w:pPr>
        <w:rPr>
          <w:lang w:val="uk-UA"/>
        </w:rPr>
      </w:pPr>
      <w:r w:rsidRPr="00AE044B">
        <w:rPr>
          <w:lang w:val="uk-UA"/>
        </w:rPr>
        <w:t>Диспетчер</w:t>
      </w:r>
    </w:p>
    <w:p w14:paraId="02A71CB1" w14:textId="7951CFE0" w:rsidR="004A6739" w:rsidRPr="00AE044B" w:rsidRDefault="004A6739" w:rsidP="004A6739">
      <w:pPr>
        <w:spacing w:line="360" w:lineRule="auto"/>
        <w:rPr>
          <w:lang w:val="uk-UA"/>
        </w:rPr>
      </w:pPr>
      <w:r w:rsidRPr="00AE044B">
        <w:rPr>
          <w:lang w:val="uk-UA"/>
        </w:rPr>
        <w:t>автомобільного транспорту</w:t>
      </w:r>
      <w:r w:rsidRPr="00AE044B">
        <w:rPr>
          <w:lang w:val="uk-UA"/>
        </w:rPr>
        <w:tab/>
      </w:r>
      <w:r w:rsidRPr="00AE044B">
        <w:rPr>
          <w:lang w:val="uk-UA"/>
        </w:rPr>
        <w:tab/>
        <w:t xml:space="preserve">              </w:t>
      </w:r>
      <w:r w:rsidRPr="00AE044B">
        <w:rPr>
          <w:i/>
          <w:lang w:val="uk-UA"/>
        </w:rPr>
        <w:t>Вареник</w:t>
      </w:r>
      <w:r w:rsidRPr="00AE044B">
        <w:rPr>
          <w:lang w:val="uk-UA"/>
        </w:rPr>
        <w:tab/>
        <w:t xml:space="preserve">                       Іван ВАРЕНИК</w:t>
      </w:r>
    </w:p>
    <w:p w14:paraId="60046FBE" w14:textId="63AA187E" w:rsidR="004A6739" w:rsidRPr="00AE044B" w:rsidRDefault="004A6739" w:rsidP="004A6739">
      <w:pPr>
        <w:spacing w:line="360" w:lineRule="auto"/>
        <w:rPr>
          <w:lang w:val="uk-UA"/>
        </w:rPr>
      </w:pPr>
      <w:r w:rsidRPr="00AE044B">
        <w:rPr>
          <w:lang w:val="uk-UA"/>
        </w:rPr>
        <w:t xml:space="preserve">Член профспілкового комітету                           </w:t>
      </w:r>
      <w:r w:rsidRPr="00AE044B">
        <w:rPr>
          <w:i/>
          <w:lang w:val="uk-UA"/>
        </w:rPr>
        <w:t>Пух</w:t>
      </w:r>
      <w:r w:rsidRPr="00AE044B">
        <w:rPr>
          <w:lang w:val="uk-UA"/>
        </w:rPr>
        <w:tab/>
        <w:t xml:space="preserve">                       Віктор ПУХ</w:t>
      </w:r>
    </w:p>
    <w:p w14:paraId="253FA3C5" w14:textId="77777777" w:rsidR="004A6739" w:rsidRPr="00AE044B" w:rsidRDefault="004A6739" w:rsidP="004A6739">
      <w:pPr>
        <w:rPr>
          <w:lang w:val="uk-UA"/>
        </w:rPr>
      </w:pPr>
    </w:p>
    <w:p w14:paraId="157A7B96" w14:textId="77777777" w:rsidR="007A523A" w:rsidRPr="00AE044B" w:rsidRDefault="00000000">
      <w:pPr>
        <w:rPr>
          <w:lang w:val="uk-UA"/>
        </w:rPr>
      </w:pPr>
    </w:p>
    <w:sectPr w:rsidR="007A523A" w:rsidRPr="00AE044B" w:rsidSect="00C366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572F"/>
    <w:multiLevelType w:val="hybridMultilevel"/>
    <w:tmpl w:val="2F24FF76"/>
    <w:lvl w:ilvl="0" w:tplc="0358A58A">
      <w:start w:val="4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76860F8"/>
    <w:multiLevelType w:val="multilevel"/>
    <w:tmpl w:val="C358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81605">
    <w:abstractNumId w:val="0"/>
  </w:num>
  <w:num w:numId="2" w16cid:durableId="1169904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39"/>
    <w:rsid w:val="00015DC1"/>
    <w:rsid w:val="00022679"/>
    <w:rsid w:val="00034F94"/>
    <w:rsid w:val="00056A16"/>
    <w:rsid w:val="000F113A"/>
    <w:rsid w:val="001A50DC"/>
    <w:rsid w:val="001D6D50"/>
    <w:rsid w:val="00373886"/>
    <w:rsid w:val="003838C5"/>
    <w:rsid w:val="003A671E"/>
    <w:rsid w:val="00421B30"/>
    <w:rsid w:val="00491126"/>
    <w:rsid w:val="004A6739"/>
    <w:rsid w:val="005723F8"/>
    <w:rsid w:val="005B1AFC"/>
    <w:rsid w:val="0066612F"/>
    <w:rsid w:val="006972CD"/>
    <w:rsid w:val="00722D09"/>
    <w:rsid w:val="00791354"/>
    <w:rsid w:val="008A3F55"/>
    <w:rsid w:val="009917E8"/>
    <w:rsid w:val="00A65414"/>
    <w:rsid w:val="00A872A0"/>
    <w:rsid w:val="00A965E1"/>
    <w:rsid w:val="00AE044B"/>
    <w:rsid w:val="00B41312"/>
    <w:rsid w:val="00C0154E"/>
    <w:rsid w:val="00C13AE4"/>
    <w:rsid w:val="00C36669"/>
    <w:rsid w:val="00C67364"/>
    <w:rsid w:val="00CA4B41"/>
    <w:rsid w:val="00D2499B"/>
    <w:rsid w:val="00D4209A"/>
    <w:rsid w:val="00D64C99"/>
    <w:rsid w:val="00D8445C"/>
    <w:rsid w:val="00D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57AC"/>
  <w15:docId w15:val="{EB39D9B4-A8CB-4DD1-9F6A-724A15A1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739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AE04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D6D5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table" w:styleId="a4">
    <w:name w:val="Table Grid"/>
    <w:basedOn w:val="a1"/>
    <w:uiPriority w:val="39"/>
    <w:rsid w:val="00DE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54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044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AE044B"/>
    <w:pPr>
      <w:spacing w:before="100" w:beforeAutospacing="1" w:after="100" w:afterAutospacing="1"/>
    </w:pPr>
    <w:rPr>
      <w:szCs w:val="24"/>
      <w:lang w:val="en-US" w:eastAsia="en-US"/>
    </w:rPr>
  </w:style>
  <w:style w:type="character" w:styleId="a8">
    <w:name w:val="Strong"/>
    <w:basedOn w:val="a0"/>
    <w:uiPriority w:val="22"/>
    <w:qFormat/>
    <w:rsid w:val="00AE044B"/>
    <w:rPr>
      <w:b/>
      <w:bCs/>
    </w:rPr>
  </w:style>
  <w:style w:type="character" w:customStyle="1" w:styleId="blank-referencetitle">
    <w:name w:val="blank-reference__title"/>
    <w:basedOn w:val="a0"/>
    <w:rsid w:val="00AE044B"/>
  </w:style>
  <w:style w:type="character" w:customStyle="1" w:styleId="10">
    <w:name w:val="Заголовок 1 Знак"/>
    <w:basedOn w:val="a0"/>
    <w:link w:val="1"/>
    <w:uiPriority w:val="9"/>
    <w:rsid w:val="00AE0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A3F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3F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A3F55"/>
    <w:rPr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A3F5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3F55"/>
    <w:rPr>
      <w:rFonts w:ascii="Arial" w:eastAsia="Times New Roman" w:hAnsi="Arial" w:cs="Arial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Шара</dc:creator>
  <dc:description>Подготовлено экспертами Актион-МЦФЭР</dc:description>
  <cp:lastModifiedBy>Dell_3</cp:lastModifiedBy>
  <cp:revision>2</cp:revision>
  <dcterms:created xsi:type="dcterms:W3CDTF">2022-09-21T09:14:00Z</dcterms:created>
  <dcterms:modified xsi:type="dcterms:W3CDTF">2022-09-21T09:14:00Z</dcterms:modified>
</cp:coreProperties>
</file>